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5AA74776"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A32785" w:rsidRPr="00E1203B">
        <w:rPr>
          <w:rFonts w:ascii="Arial" w:hAnsi="Arial" w:cs="Arial"/>
          <w:b/>
          <w:sz w:val="20"/>
          <w:szCs w:val="20"/>
        </w:rPr>
        <w:t xml:space="preserve"> </w:t>
      </w:r>
      <w:r w:rsidR="00DE586D">
        <w:rPr>
          <w:rFonts w:ascii="Arial" w:hAnsi="Arial" w:cs="Arial"/>
          <w:b/>
          <w:sz w:val="20"/>
          <w:szCs w:val="20"/>
        </w:rPr>
        <w:t>P.O.</w:t>
      </w:r>
      <w:r w:rsidR="008D473D">
        <w:rPr>
          <w:rFonts w:ascii="Arial" w:hAnsi="Arial" w:cs="Arial"/>
          <w:b/>
          <w:sz w:val="20"/>
          <w:szCs w:val="20"/>
        </w:rPr>
        <w:t xml:space="preserve"> </w:t>
      </w:r>
      <w:r w:rsidR="00DE586D">
        <w:rPr>
          <w:rFonts w:ascii="Arial" w:hAnsi="Arial" w:cs="Arial"/>
          <w:b/>
          <w:sz w:val="20"/>
          <w:szCs w:val="20"/>
        </w:rPr>
        <w:t xml:space="preserve"> No.</w:t>
      </w:r>
      <w:r w:rsidR="00D57668" w:rsidRPr="00E1203B">
        <w:rPr>
          <w:rFonts w:ascii="Arial" w:hAnsi="Arial" w:cs="Arial"/>
          <w:b/>
          <w:sz w:val="20"/>
          <w:szCs w:val="20"/>
        </w:rPr>
        <w:t xml:space="preserve"> </w:t>
      </w:r>
      <w:r w:rsidR="008D473D">
        <w:rPr>
          <w:rFonts w:ascii="Arial" w:hAnsi="Arial" w:cs="Arial"/>
          <w:b/>
          <w:sz w:val="20"/>
          <w:szCs w:val="20"/>
        </w:rPr>
        <w:t>1</w:t>
      </w:r>
      <w:r w:rsidR="003C70E6">
        <w:rPr>
          <w:rFonts w:ascii="Arial" w:hAnsi="Arial" w:cs="Arial"/>
          <w:b/>
          <w:sz w:val="20"/>
          <w:szCs w:val="20"/>
        </w:rPr>
        <w:t>29</w:t>
      </w:r>
      <w:r w:rsidR="002536AB">
        <w:rPr>
          <w:rFonts w:ascii="Arial" w:hAnsi="Arial" w:cs="Arial"/>
          <w:b/>
          <w:sz w:val="20"/>
          <w:szCs w:val="20"/>
        </w:rPr>
        <w:t xml:space="preserve"> del</w:t>
      </w:r>
      <w:r w:rsidR="00EC7E21">
        <w:rPr>
          <w:rFonts w:ascii="Arial" w:hAnsi="Arial" w:cs="Arial"/>
          <w:b/>
          <w:sz w:val="20"/>
          <w:szCs w:val="20"/>
        </w:rPr>
        <w:t xml:space="preserve"> </w:t>
      </w:r>
      <w:r w:rsidR="008D473D">
        <w:rPr>
          <w:rFonts w:ascii="Arial" w:hAnsi="Arial" w:cs="Arial"/>
          <w:b/>
          <w:sz w:val="20"/>
          <w:szCs w:val="20"/>
        </w:rPr>
        <w:t>28 de octubre</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E1203B" w:rsidRPr="00E1203B">
        <w:rPr>
          <w:rFonts w:ascii="Arial" w:hAnsi="Arial" w:cs="Arial"/>
          <w:b/>
          <w:sz w:val="20"/>
          <w:szCs w:val="20"/>
        </w:rPr>
        <w:t>5</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Durante los recesos del Congreso, la representación del mismo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Presidente del Congreso o del Presidente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El Presidente del Congreso o el Presidente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Cuando sin mediar autorización o solicitud en términos de los párrafos 1 y 2 de este artículo, la fuerza pública se presente en la sede del Congreso, el Presidente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Los diputados gozan del fuero que les otorgan la Constitución Política de los Estados Unidos Mexicanos y la Constitución Política del Estado. El Presidente del Congreso o el Presidente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Pr="00027981" w:rsidRDefault="00256D48"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 xml:space="preserve">El procedimiento de verificación de identidad será responsabilidad de la Presidencia de la Mesa Directiva o de la Diputación Permanente, según sea el caso, tomando como base el informe del </w:t>
      </w:r>
      <w:r w:rsidRPr="00256D48">
        <w:rPr>
          <w:rFonts w:ascii="Arial" w:hAnsi="Arial" w:cs="Arial"/>
          <w:kern w:val="28"/>
          <w:sz w:val="20"/>
          <w:szCs w:val="20"/>
          <w:lang w:val="es-MX"/>
        </w:rPr>
        <w:lastRenderedPageBreak/>
        <w:t>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la Constitución Política del Estado Libre y Soberano de Tamaulipas y las leyes que de ellas emanen, y desempeñar leal y patrióticamente el cargo de diputado que el pueblo les ha conferido, mirando en todo por el bien y prosperidad del pueblo tamaulipeco?"</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El Presidente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El desarrollo de la sesión se sujetará a lo previsto en éste y el artículo anterior. En todo caso, el diputado electo que sea nombrado para presidirla,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2FEC6E5F"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9AF4ED9" w14:textId="4D3BE50A"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 xml:space="preserve">Conforme a los supuestos previstos por esta ley para la conformación de las diversas formas de agrupación por afiliación partidista, los partidos políticos cuyos candidatos figuren como diputados electos en el informe </w:t>
      </w:r>
      <w:r w:rsidRPr="00422AFC">
        <w:rPr>
          <w:rFonts w:ascii="Arial" w:hAnsi="Arial" w:cs="Arial"/>
          <w:sz w:val="20"/>
          <w:szCs w:val="20"/>
        </w:rPr>
        <w:lastRenderedPageBreak/>
        <w:t>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La votación se efectuará mediante cédula y será electa la propuesta que obtenga la mayoría de votos.</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Presidente y a los Secretarios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Presidente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10BF7DD0" w14:textId="77777777" w:rsidR="00572EEB" w:rsidRDefault="00572EEB" w:rsidP="000A57EB">
      <w:pPr>
        <w:jc w:val="center"/>
        <w:rPr>
          <w:rFonts w:ascii="Arial" w:hAnsi="Arial" w:cs="Arial"/>
          <w:b/>
          <w:kern w:val="28"/>
          <w:sz w:val="20"/>
          <w:szCs w:val="20"/>
          <w:lang w:val="es-MX"/>
        </w:rPr>
      </w:pPr>
    </w:p>
    <w:p w14:paraId="47A04373" w14:textId="77777777" w:rsidR="00572EEB" w:rsidRDefault="00572EEB" w:rsidP="000A57EB">
      <w:pPr>
        <w:jc w:val="center"/>
        <w:rPr>
          <w:rFonts w:ascii="Arial" w:hAnsi="Arial" w:cs="Arial"/>
          <w:b/>
          <w:kern w:val="28"/>
          <w:sz w:val="20"/>
          <w:szCs w:val="20"/>
          <w:lang w:val="es-MX"/>
        </w:rPr>
      </w:pPr>
    </w:p>
    <w:p w14:paraId="7687660F" w14:textId="77777777" w:rsidR="00572EEB" w:rsidRDefault="00572EEB" w:rsidP="000A57EB">
      <w:pPr>
        <w:jc w:val="center"/>
        <w:rPr>
          <w:rFonts w:ascii="Arial" w:hAnsi="Arial" w:cs="Arial"/>
          <w:b/>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3. En caso de existir dos o más propuestas distintas, se someterán a votación conjuntamente, resultando electa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En materia de dirección parlamentaria, el Presidente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Exigir orden al público asistente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D0CFA1A" w14:textId="75890799" w:rsidR="00186D2A" w:rsidRPr="00B50683" w:rsidRDefault="00186D2A" w:rsidP="00186D2A">
      <w:pPr>
        <w:ind w:left="750"/>
        <w:jc w:val="right"/>
        <w:rPr>
          <w:rFonts w:ascii="Arial" w:hAnsi="Arial" w:cs="Arial"/>
          <w:b/>
          <w:i/>
          <w:color w:val="0000FF" w:themeColor="hyperlink"/>
          <w:sz w:val="16"/>
          <w:u w:val="single"/>
        </w:rPr>
      </w:pP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Dar lectura a los documentos con que se dé cuenta en el Pleno, a no ser que su presentación corresponda a algún miembro del mismo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rPr>
          <w:rFonts w:ascii="Arial" w:hAnsi="Arial" w:cs="Arial"/>
          <w:b/>
          <w:sz w:val="16"/>
          <w:szCs w:val="16"/>
        </w:rPr>
      </w:pPr>
      <w:hyperlink r:id="rId32" w:history="1">
        <w:r w:rsidRPr="00023AA2">
          <w:rPr>
            <w:rStyle w:val="Hipervnculo"/>
            <w:rFonts w:ascii="Arial" w:hAnsi="Arial" w:cs="Arial"/>
            <w:b/>
            <w:sz w:val="16"/>
            <w:szCs w:val="16"/>
          </w:rPr>
          <w:t>https://po.tamaulipas.gob.mx/wp-content/uploads/2022/06/cxlvii-70-140622F.pdf</w:t>
        </w:r>
      </w:hyperlink>
    </w:p>
    <w:p w14:paraId="26393032" w14:textId="77777777" w:rsidR="00CD3F92" w:rsidRPr="006A4283" w:rsidRDefault="00CD3F92" w:rsidP="00CD3F92">
      <w:pPr>
        <w:ind w:left="720"/>
        <w:jc w:val="right"/>
        <w:rPr>
          <w:rFonts w:ascii="Arial" w:hAnsi="Arial" w:cs="Arial"/>
          <w:b/>
          <w:i/>
          <w:kern w:val="28"/>
          <w:sz w:val="20"/>
          <w:szCs w:val="16"/>
          <w:lang w:val="es-MX"/>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lastRenderedPageBreak/>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5E40C731" w14:textId="56837A3F" w:rsidR="004E1367" w:rsidRDefault="004E1367" w:rsidP="004E1367">
      <w:pPr>
        <w:pStyle w:val="NormalWeb"/>
        <w:spacing w:before="0" w:beforeAutospacing="0" w:after="0" w:afterAutospacing="0"/>
        <w:jc w:val="both"/>
        <w:rPr>
          <w:rFonts w:ascii="Arial" w:hAnsi="Arial" w:cs="Arial"/>
          <w:kern w:val="28"/>
          <w:sz w:val="20"/>
          <w:szCs w:val="20"/>
          <w:lang w:eastAsia="es-ES"/>
        </w:rPr>
      </w:pP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Los integrantes de la Mesa Directiva sólo podrán ser removidos con el voto de la mayoría simple de los Diputados y Diputadas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En caso de que sea aprobada la moción para el caso del Presidente,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174ACF">
      <w:pPr>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w:t>
      </w:r>
      <w:r w:rsidRPr="00174ACF">
        <w:rPr>
          <w:rFonts w:ascii="Arial" w:hAnsi="Arial" w:cs="Arial"/>
          <w:sz w:val="20"/>
          <w:szCs w:val="20"/>
        </w:rPr>
        <w:lastRenderedPageBreak/>
        <w:t xml:space="preserve">ostente el cargo por la vía independiente, constituyen las diversas formas de agrupación por afiliación partidista y 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Acta en la que conste la decisión de sus miembros de constituirse en grupo, con especificación del nombre del mismo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9. En la primera sesión de cada periodo ordinario, las formas de agrupación por afiliación partidista representadas en este Congreso, presentarán la agenda legislativa que abordarán durante el transcurso del mismo. Una vez recibidas, las agendas, se harán publicar por la Secretaría General en el Diario de los Debates.</w:t>
      </w:r>
    </w:p>
    <w:p w14:paraId="67CBF8D4" w14:textId="77777777" w:rsidR="00341FA0" w:rsidRDefault="00341FA0" w:rsidP="000A57EB">
      <w:pPr>
        <w:jc w:val="both"/>
        <w:rPr>
          <w:rFonts w:ascii="Arial" w:hAnsi="Arial" w:cs="Arial"/>
          <w:b/>
          <w:kern w:val="28"/>
          <w:sz w:val="20"/>
          <w:szCs w:val="20"/>
          <w:lang w:val="es-MX"/>
        </w:rPr>
      </w:pP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de los dos, diputada o diputado que integran la fracción parlamentaria, participará con la representación de la misma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Diputada o Diputado que sea único en cuanto a la representación de algún partido político o quien ostente el cargo por la vía independiente, por sí solo constituirá una representación partidista, al igual que los grupos parlamentarios y las fracciones parlamentarias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La ocupación de las curules en el Salón de Sesiones se hará de forma que los integrantes de cada grupo parlamentario y fracciones parlamentarias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622D6450" w14:textId="41900B1B"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2. En caso de que en el transcurso de la Legislatura se declaren dos o más diputadas o diputados sin partido, a fin de garantizar el derecho de libre asociación, podrán formar una fracción parlamentaria o grupo parlamentario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3. La fracción parlamentaria o grupo parlamentario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2. Será Presidente o Presidenta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En caso de ausencia temporal o definitiva del Presidente o Presidenta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460F0147"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Las y los integrantes de la Junta de Gobierno podrán ser sustituidos temporalmente en términos de las reglas internas de cada grupo parlamentario o fracción parlamentaria. En el caso de las diputadas o diputados de las representaciones partidistas que se declaren diputadas o diputados sin partido, podrán conformarse como Grupo Parlamentario o Fracción Parlamentaria, pudiendo participar ante el órgano, con voz y voto.</w:t>
      </w:r>
    </w:p>
    <w:p w14:paraId="3B1AC00E" w14:textId="77777777" w:rsidR="0074776A" w:rsidRPr="0074776A" w:rsidRDefault="0074776A" w:rsidP="0074776A">
      <w:pPr>
        <w:autoSpaceDE w:val="0"/>
        <w:autoSpaceDN w:val="0"/>
        <w:adjustRightInd w:val="0"/>
        <w:rPr>
          <w:rFonts w:ascii="Arial" w:hAnsi="Arial" w:cs="Arial"/>
          <w:b/>
          <w:i/>
          <w:sz w:val="16"/>
          <w:szCs w:val="16"/>
          <w:lang w:val="es-MX"/>
        </w:rPr>
      </w:pP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lastRenderedPageBreak/>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43F274E5" w14:textId="77777777" w:rsidR="00834F76" w:rsidRPr="00EF3294" w:rsidRDefault="00834F76" w:rsidP="00834F76">
      <w:pPr>
        <w:rPr>
          <w:rFonts w:ascii="Arial" w:hAnsi="Arial" w:cs="Arial"/>
          <w:b/>
          <w:i/>
          <w:color w:val="0000FF" w:themeColor="hyperlink"/>
          <w:sz w:val="20"/>
          <w:u w:val="single"/>
        </w:rPr>
      </w:pPr>
    </w:p>
    <w:p w14:paraId="2C037F1E" w14:textId="77777777" w:rsidR="00834F76" w:rsidRPr="00914639" w:rsidRDefault="00834F76" w:rsidP="00914639">
      <w:pPr>
        <w:ind w:left="750"/>
        <w:jc w:val="right"/>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lastRenderedPageBreak/>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lastRenderedPageBreak/>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2. Se integra por siete diputados en carácter de propietarios y otros siete en carácter de suplentes, debiéndose designar en la primera sesión ordinaria de cada Legislatura. Durará en su ejercicio el término de la misma.</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13B7B467" w14:textId="77777777" w:rsidR="00572EEB" w:rsidRDefault="00572EEB" w:rsidP="000A57EB">
      <w:pPr>
        <w:jc w:val="center"/>
        <w:rPr>
          <w:rFonts w:ascii="Arial" w:hAnsi="Arial" w:cs="Arial"/>
          <w:b/>
          <w:kern w:val="28"/>
          <w:sz w:val="20"/>
          <w:szCs w:val="20"/>
          <w:lang w:val="es-MX"/>
        </w:rPr>
      </w:pPr>
    </w:p>
    <w:p w14:paraId="0AB603CC" w14:textId="77777777" w:rsidR="00572EEB" w:rsidRDefault="00572EEB" w:rsidP="000A57EB">
      <w:pPr>
        <w:jc w:val="center"/>
        <w:rPr>
          <w:rFonts w:ascii="Arial" w:hAnsi="Arial" w:cs="Arial"/>
          <w:b/>
          <w:kern w:val="28"/>
          <w:sz w:val="20"/>
          <w:szCs w:val="20"/>
          <w:lang w:val="es-MX"/>
        </w:rPr>
      </w:pPr>
    </w:p>
    <w:p w14:paraId="6CF8109B" w14:textId="0990952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mayor información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Pr="00F75814" w:rsidRDefault="00BF0BEA"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w:t>
      </w:r>
      <w:r w:rsidR="001B5723" w:rsidRPr="00F75814">
        <w:rPr>
          <w:rFonts w:ascii="Arial" w:hAnsi="Arial" w:cs="Arial"/>
          <w:sz w:val="20"/>
          <w:szCs w:val="20"/>
        </w:rPr>
        <w:lastRenderedPageBreak/>
        <w:t xml:space="preserve">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las mismas.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7. Las Comisiones unidas llevarán a cabo de manera conjunta la votación de sus asuntos. Cuando algún diputado sea miembro simultáneo de más de una comisión su voto contará en relación al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Subp</w:t>
      </w:r>
      <w:r w:rsidR="003B6D7D" w:rsidRPr="00523784">
        <w:rPr>
          <w:rFonts w:ascii="Arial" w:hAnsi="Arial" w:cs="Arial"/>
          <w:b/>
          <w:i/>
          <w:sz w:val="16"/>
          <w:szCs w:val="20"/>
          <w:lang w:val="es-ES_tradnl"/>
        </w:rPr>
        <w:t xml:space="preserve">árrafo </w:t>
      </w:r>
      <w:r>
        <w:rPr>
          <w:rFonts w:ascii="Arial" w:hAnsi="Arial" w:cs="Arial"/>
          <w:b/>
          <w:i/>
          <w:sz w:val="16"/>
          <w:szCs w:val="20"/>
          <w:lang w:val="es-ES_tradnl"/>
        </w:rPr>
        <w:t>Adicionado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76F0998F" w14:textId="70C38BA2"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lastRenderedPageBreak/>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3. Con objeto de actuar como enlace entre el Pleno y el Instituto de Investigaciones Parlamentarias, así como orientar y supervisar el trabajo, e impulsar las propuestas y programas del mismo,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2C9D50A7" w14:textId="44DB12EC"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lastRenderedPageBreak/>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31EC1CF3" w14:textId="77777777" w:rsidR="00A62296" w:rsidRPr="00AB51F3" w:rsidRDefault="00A62296" w:rsidP="00843971">
      <w:pPr>
        <w:jc w:val="both"/>
        <w:rPr>
          <w:rFonts w:ascii="Arial" w:hAnsi="Arial" w:cs="Arial"/>
          <w:bCs/>
          <w:sz w:val="20"/>
          <w:szCs w:val="20"/>
          <w:lang w:eastAsia="en-US"/>
        </w:rPr>
      </w:pP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2. La Diputación Permanente se integra por siete Diputados, un Presidente, dos Secretarios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3360F3F6" w14:textId="2488BE91" w:rsidR="0031204A" w:rsidRPr="003B5A24" w:rsidRDefault="0031204A" w:rsidP="003B5A24">
      <w:pPr>
        <w:keepLines/>
        <w:ind w:right="50"/>
        <w:jc w:val="both"/>
        <w:rPr>
          <w:rFonts w:ascii="Arial" w:hAnsi="Arial" w:cs="Arial"/>
          <w:sz w:val="20"/>
          <w:szCs w:val="20"/>
          <w:lang w:val="es-ES_tradnl" w:eastAsia="es-MX"/>
        </w:rPr>
      </w:pPr>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Las faltas del Presidente,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ocasión de los periodos vacacionales del Poder Legislativo podrá acordar la celebración de sus sesiones conforme a la disposición de los servicios técnicos y administrativos necesarios. En todo caso, el Presidente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1B0D8F3C" w14:textId="77777777" w:rsidR="00341FA0" w:rsidRDefault="00341FA0" w:rsidP="000A57EB">
      <w:pPr>
        <w:jc w:val="both"/>
        <w:rPr>
          <w:rFonts w:ascii="Arial" w:hAnsi="Arial" w:cs="Arial"/>
          <w:b/>
          <w:kern w:val="28"/>
          <w:sz w:val="20"/>
          <w:szCs w:val="20"/>
          <w:lang w:val="es-MX"/>
        </w:rPr>
      </w:pPr>
    </w:p>
    <w:p w14:paraId="3F2CC432" w14:textId="558644E3"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Default="00572EEB" w:rsidP="006532F9">
      <w:pPr>
        <w:jc w:val="both"/>
        <w:rPr>
          <w:rFonts w:ascii="Arial" w:hAnsi="Arial" w:cs="Arial"/>
          <w:b/>
          <w:bCs/>
          <w:kern w:val="28"/>
          <w:sz w:val="20"/>
          <w:szCs w:val="20"/>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lastRenderedPageBreak/>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Default="00914639" w:rsidP="00360E06">
      <w:pPr>
        <w:rPr>
          <w:rFonts w:ascii="Arial" w:hAnsi="Arial" w:cs="Arial"/>
          <w:b/>
          <w:bCs/>
          <w:kern w:val="28"/>
          <w:sz w:val="20"/>
          <w:szCs w:val="20"/>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Default="0064222B" w:rsidP="000A57EB">
      <w:pPr>
        <w:jc w:val="center"/>
        <w:rPr>
          <w:rFonts w:ascii="Arial" w:hAnsi="Arial" w:cs="Arial"/>
          <w:b/>
          <w:kern w:val="28"/>
          <w:sz w:val="20"/>
          <w:szCs w:val="20"/>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0525AF" w:rsidRDefault="000A57EB" w:rsidP="000A57EB">
      <w:pPr>
        <w:jc w:val="both"/>
        <w:rPr>
          <w:rFonts w:ascii="Arial" w:hAnsi="Arial" w:cs="Arial"/>
          <w:kern w:val="28"/>
          <w:sz w:val="16"/>
          <w:szCs w:val="20"/>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0525AF" w:rsidRDefault="00BF1C59" w:rsidP="000A57EB">
      <w:pPr>
        <w:jc w:val="both"/>
        <w:rPr>
          <w:rFonts w:ascii="Arial" w:hAnsi="Arial" w:cs="Arial"/>
          <w:kern w:val="28"/>
          <w:sz w:val="14"/>
          <w:szCs w:val="20"/>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Haber cumplido 30 años de edad;</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4D7AD2" w:rsidRDefault="008C70F4" w:rsidP="008C70F4">
      <w:pPr>
        <w:ind w:left="720"/>
        <w:jc w:val="both"/>
        <w:rPr>
          <w:rFonts w:ascii="Arial" w:hAnsi="Arial" w:cs="Arial"/>
          <w:kern w:val="28"/>
          <w:sz w:val="20"/>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3237DD"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4D7AD2" w:rsidRDefault="000A57EB" w:rsidP="000A57EB">
      <w:pPr>
        <w:jc w:val="both"/>
        <w:rPr>
          <w:rFonts w:ascii="Arial" w:hAnsi="Arial" w:cs="Arial"/>
          <w:kern w:val="28"/>
          <w:sz w:val="20"/>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Dirigir los trabajos de las Unidades de Servicios Parlamentarios y de Servicios Administrativos y Financieros, supervisar el cumplimiento de las atribuciones de las mismas y velar por su correcto funcionamiento;</w:t>
      </w:r>
    </w:p>
    <w:p w14:paraId="5E15F00F" w14:textId="77777777" w:rsidR="000A57EB" w:rsidRPr="004D7AD2" w:rsidRDefault="000A57EB" w:rsidP="000A57EB">
      <w:pPr>
        <w:jc w:val="both"/>
        <w:rPr>
          <w:rFonts w:ascii="Arial" w:hAnsi="Arial" w:cs="Arial"/>
          <w:kern w:val="28"/>
          <w:sz w:val="20"/>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Formular el anteproyecto de presupuesto anual del Congreso y los programas de carácter administrativo y financiero para su ejercicio;</w:t>
      </w:r>
    </w:p>
    <w:p w14:paraId="63D4B606" w14:textId="77777777" w:rsidR="000A57EB" w:rsidRPr="004D7AD2" w:rsidRDefault="000A57EB" w:rsidP="000A57EB">
      <w:pPr>
        <w:jc w:val="both"/>
        <w:rPr>
          <w:rFonts w:ascii="Arial" w:hAnsi="Arial" w:cs="Arial"/>
          <w:kern w:val="28"/>
          <w:sz w:val="20"/>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lastRenderedPageBreak/>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Presidente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5B894344" w14:textId="77777777" w:rsidR="000525AF" w:rsidRPr="001B1019" w:rsidRDefault="000525AF"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lastRenderedPageBreak/>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funcionamiento de los mismos;</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 xml:space="preserve">De Biblioteca, que comprende los de: resguardo, administración y actualización del acervo de libros, periódicos y revistas, videograbaciones e información parlamentaria en versiones impresas </w:t>
      </w:r>
      <w:r w:rsidRPr="005B42A0">
        <w:rPr>
          <w:rFonts w:ascii="Arial" w:hAnsi="Arial" w:cs="Arial"/>
          <w:kern w:val="28"/>
          <w:sz w:val="20"/>
          <w:szCs w:val="20"/>
          <w:lang w:val="es-ES_tradnl"/>
        </w:rPr>
        <w:lastRenderedPageBreak/>
        <w:t>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4. Implementará una política de cero desechables no biodegradables en todas las instalaciones del Congreso del Estado, salvo aquellos que sean compostables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Default="00E0377D" w:rsidP="000051C7">
      <w:pPr>
        <w:tabs>
          <w:tab w:val="left" w:pos="675"/>
        </w:tabs>
        <w:rPr>
          <w:sz w:val="20"/>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Las áreas administrativas promoverán el uso de materiales reutilizables o compostables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2534D5" w:rsidRDefault="00BF1C59" w:rsidP="00BF1C59">
      <w:pPr>
        <w:jc w:val="both"/>
        <w:rPr>
          <w:rFonts w:ascii="Arial" w:hAnsi="Arial" w:cs="Arial"/>
          <w:kern w:val="28"/>
          <w:sz w:val="20"/>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Default="000A57EB" w:rsidP="000A57EB">
      <w:pPr>
        <w:jc w:val="both"/>
        <w:rPr>
          <w:rFonts w:ascii="Arial" w:hAnsi="Arial" w:cs="Arial"/>
          <w:kern w:val="28"/>
          <w:sz w:val="20"/>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lastRenderedPageBreak/>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Inciso Reformado, mediante  P.O.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Inciso Reformado, mediante  P.O.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ado, mediante  P.O.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ado, mediante  P.O.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2EC0BA7A" w14:textId="77777777" w:rsidR="008A4DF6" w:rsidRPr="00F75814" w:rsidRDefault="008A4DF6" w:rsidP="00903283">
      <w:pPr>
        <w:pStyle w:val="Default"/>
        <w:jc w:val="both"/>
        <w:rPr>
          <w:color w:val="auto"/>
          <w:sz w:val="20"/>
          <w:szCs w:val="20"/>
          <w:lang w:val="es-ES_tradnl"/>
        </w:rPr>
      </w:pPr>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5028CC6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Pr="002534D5" w:rsidRDefault="00D03BA1"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2. Para el ejercicio de las atribuciones establecidas en el párrafo anterior, el Instituto contará con la estructura administrativa que se prevea en el Reglamento, la cual podrá ampliarse conforme a las </w:t>
      </w:r>
      <w:r w:rsidRPr="00422AFC">
        <w:rPr>
          <w:rFonts w:ascii="Arial" w:hAnsi="Arial" w:cs="Arial"/>
          <w:sz w:val="20"/>
          <w:szCs w:val="20"/>
        </w:rPr>
        <w:lastRenderedPageBreak/>
        <w:t>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20D3D4CC" w14:textId="77777777" w:rsidR="00262122" w:rsidRPr="002534D5" w:rsidRDefault="00262122" w:rsidP="00262122">
      <w:pPr>
        <w:jc w:val="both"/>
        <w:rPr>
          <w:rFonts w:ascii="Arial" w:hAnsi="Arial" w:cs="Arial"/>
          <w:sz w:val="20"/>
          <w:szCs w:val="16"/>
          <w:lang w:val="es-ES_tradnl"/>
        </w:rPr>
      </w:pP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f) Asesorar a las comisiones del Congreso cuando éstas requieran información en materia económica de parte de las dependencias y entidades del Poder Ejecutivo, conforme a lo prescrito en la ley organizacional </w:t>
      </w:r>
      <w:r w:rsidRPr="00422AFC">
        <w:rPr>
          <w:rFonts w:ascii="Arial" w:hAnsi="Arial" w:cs="Arial"/>
          <w:sz w:val="20"/>
          <w:szCs w:val="20"/>
          <w:lang w:val="es-ES_tradnl"/>
        </w:rPr>
        <w:lastRenderedPageBreak/>
        <w:t>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lastRenderedPageBreak/>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lastRenderedPageBreak/>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49EB3230" w14:textId="77777777" w:rsidR="00EF5C87" w:rsidRPr="00021726" w:rsidRDefault="00EF5C87" w:rsidP="000A57EB">
      <w:pPr>
        <w:widowControl w:val="0"/>
        <w:autoSpaceDE w:val="0"/>
        <w:autoSpaceDN w:val="0"/>
        <w:adjustRightInd w:val="0"/>
        <w:jc w:val="both"/>
        <w:rPr>
          <w:rFonts w:ascii="Arial" w:hAnsi="Arial" w:cs="Arial"/>
          <w:kern w:val="28"/>
          <w:sz w:val="20"/>
          <w:szCs w:val="20"/>
          <w:lang w:val="es-MX"/>
        </w:rPr>
      </w:pP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1. Los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1984B9EA" w14:textId="77777777" w:rsidR="00F4399E" w:rsidRPr="00021726" w:rsidRDefault="00F4399E" w:rsidP="000A57EB">
      <w:pPr>
        <w:widowControl w:val="0"/>
        <w:autoSpaceDE w:val="0"/>
        <w:autoSpaceDN w:val="0"/>
        <w:adjustRightInd w:val="0"/>
        <w:jc w:val="both"/>
        <w:rPr>
          <w:rFonts w:ascii="Arial" w:hAnsi="Arial" w:cs="Arial"/>
          <w:kern w:val="28"/>
          <w:sz w:val="20"/>
          <w:szCs w:val="14"/>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Asistir puntualmente a las sesiones del Pleno y a las reuniones de las comisiones de las que formen parte, así como a las de la Diputación Permanente cuando fueren electos para formar parte de ella, sin retirarse de las mismas en forma definitiva sin previo aviso y autorización de quien presida el órgano correspondiente;</w:t>
      </w:r>
    </w:p>
    <w:p w14:paraId="5A2D0DDD"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4FF80932"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un comportamiento parlamentario caracterizado por el respeto y la cortesía hacia los demás integrantes del Pleno y respetar las determinaciones del Presidente de la Mesa Directiva; </w:t>
      </w:r>
    </w:p>
    <w:p w14:paraId="798598CE"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Preservar la dignidad de la representación popular que tienen conferida con motivo de su actuación en el Congreso y los órganos del mismo,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77777777" w:rsidR="00B73749" w:rsidRPr="00422AFC" w:rsidRDefault="008B4297" w:rsidP="00605027">
      <w:pPr>
        <w:ind w:left="709" w:hanging="349"/>
        <w:jc w:val="both"/>
        <w:rPr>
          <w:rFonts w:ascii="Arial" w:hAnsi="Arial" w:cs="Arial"/>
          <w:kern w:val="28"/>
          <w:sz w:val="20"/>
          <w:szCs w:val="20"/>
          <w:lang w:val="es-MX"/>
        </w:rPr>
      </w:pPr>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 de hacer uso de la palabra durante las sesiones, si el Presidente no se la ha concedido; y</w:t>
      </w:r>
    </w:p>
    <w:p w14:paraId="611219A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Asimismo deberán tratar con respeto y profesionalismo al personal que preste sus servicios en el Poder Legislativo.</w:t>
      </w:r>
    </w:p>
    <w:p w14:paraId="6DE82A31" w14:textId="6AE8859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24,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Los diputados cumplirán con los deberes que deriven de la Constitución Política de los Estados Unidos Mexicanos, de la Constitución Política del Estado y de las leyes que de ellas emanen.</w:t>
      </w:r>
    </w:p>
    <w:p w14:paraId="7697C11F" w14:textId="77777777" w:rsidR="000A57EB" w:rsidRPr="00021726" w:rsidRDefault="000A57EB" w:rsidP="000A57EB">
      <w:pPr>
        <w:widowControl w:val="0"/>
        <w:autoSpaceDE w:val="0"/>
        <w:autoSpaceDN w:val="0"/>
        <w:adjustRightInd w:val="0"/>
        <w:jc w:val="both"/>
        <w:rPr>
          <w:rFonts w:ascii="Arial" w:hAnsi="Arial" w:cs="Arial"/>
          <w:kern w:val="28"/>
          <w:sz w:val="20"/>
          <w:szCs w:val="14"/>
          <w:lang w:val="es-MX"/>
        </w:rPr>
      </w:pPr>
    </w:p>
    <w:p w14:paraId="36D8AE62"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77777777" w:rsidR="000A57EB" w:rsidRPr="00021726" w:rsidRDefault="000A57EB" w:rsidP="000A57EB">
      <w:pPr>
        <w:widowControl w:val="0"/>
        <w:autoSpaceDE w:val="0"/>
        <w:autoSpaceDN w:val="0"/>
        <w:adjustRightInd w:val="0"/>
        <w:jc w:val="both"/>
        <w:rPr>
          <w:rFonts w:ascii="Arial" w:hAnsi="Arial" w:cs="Arial"/>
          <w:kern w:val="28"/>
          <w:sz w:val="20"/>
          <w:szCs w:val="16"/>
          <w:lang w:val="es-MX"/>
        </w:rPr>
      </w:pPr>
    </w:p>
    <w:p w14:paraId="65AC1C7A" w14:textId="77777777" w:rsidR="000A57EB" w:rsidRPr="00422AFC" w:rsidRDefault="000A57EB" w:rsidP="000A57EB">
      <w:pPr>
        <w:widowControl w:val="0"/>
        <w:autoSpaceDE w:val="0"/>
        <w:autoSpaceDN w:val="0"/>
        <w:adjustRightInd w:val="0"/>
        <w:jc w:val="both"/>
        <w:rPr>
          <w:rFonts w:ascii="Arial" w:hAnsi="Arial" w:cs="Arial"/>
          <w:kern w:val="28"/>
          <w:sz w:val="14"/>
          <w:szCs w:val="14"/>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77777777"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dieta de los diputados será disminuida cuando incurran en ausencia a una sesión, reunión de Comisión o Comité, sin previo aviso o habiendo realizado éste se determine injustificada la causa en que se motiva por parte del Presidente de la Mesa Directiva.</w:t>
      </w:r>
    </w:p>
    <w:p w14:paraId="62D3CC29" w14:textId="77777777" w:rsidR="002F09EE" w:rsidRPr="00021726" w:rsidRDefault="002F09EE" w:rsidP="004C5252">
      <w:pPr>
        <w:widowControl w:val="0"/>
        <w:autoSpaceDE w:val="0"/>
        <w:autoSpaceDN w:val="0"/>
        <w:adjustRightInd w:val="0"/>
        <w:jc w:val="both"/>
        <w:rPr>
          <w:rFonts w:ascii="Arial" w:hAnsi="Arial" w:cs="Arial"/>
          <w:kern w:val="28"/>
          <w:sz w:val="20"/>
          <w:szCs w:val="20"/>
          <w:lang w:val="es-MX"/>
        </w:rPr>
      </w:pPr>
    </w:p>
    <w:p w14:paraId="724C2D9D" w14:textId="77777777" w:rsidR="004C5252" w:rsidRPr="00422AFC"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05E7F45D" w14:textId="77777777" w:rsidR="00021726" w:rsidRPr="00422AFC" w:rsidRDefault="00021726" w:rsidP="00021726">
      <w:pPr>
        <w:autoSpaceDE w:val="0"/>
        <w:autoSpaceDN w:val="0"/>
        <w:adjustRightInd w:val="0"/>
        <w:ind w:left="284"/>
        <w:jc w:val="both"/>
        <w:rPr>
          <w:rFonts w:ascii="Arial" w:hAnsi="Arial" w:cs="Arial"/>
          <w:sz w:val="20"/>
          <w:szCs w:val="20"/>
        </w:rPr>
      </w:pP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aviso al Presidente de la Mesa Directiva, los diputados podrán ausentarse hasta en tres ocasiones consecutivas de las sesiones del Pleno en un mismo período ordinario. Para ausentarse por más sesiones requerirán licencia aprobada por el Pleno. </w:t>
      </w:r>
    </w:p>
    <w:p w14:paraId="3DBE9F11" w14:textId="77777777" w:rsidR="00412DD7" w:rsidRPr="00021726" w:rsidRDefault="00412DD7" w:rsidP="00412DD7">
      <w:pPr>
        <w:ind w:left="-426"/>
        <w:jc w:val="both"/>
        <w:rPr>
          <w:rFonts w:ascii="Arial" w:hAnsi="Arial" w:cs="Arial"/>
          <w:sz w:val="20"/>
          <w:szCs w:val="14"/>
        </w:rPr>
      </w:pPr>
    </w:p>
    <w:p w14:paraId="54E9311B"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Cuando sin justificación algún diputado dejara de concurrir a seis sesiones dentro del mismo periodo ordinario, perderá el derecho de asistir al mismo con la disminución de la dieta correspondiente en los términos de esta ley, siempre que no se desintegre el quórum por su falta. </w:t>
      </w:r>
    </w:p>
    <w:p w14:paraId="110DC229" w14:textId="77777777" w:rsidR="00412DD7" w:rsidRPr="00021726" w:rsidRDefault="00412DD7" w:rsidP="00412DD7">
      <w:pPr>
        <w:autoSpaceDE w:val="0"/>
        <w:autoSpaceDN w:val="0"/>
        <w:adjustRightInd w:val="0"/>
        <w:ind w:left="-426"/>
        <w:jc w:val="both"/>
        <w:rPr>
          <w:rFonts w:ascii="Arial" w:hAnsi="Arial" w:cs="Arial"/>
          <w:sz w:val="20"/>
          <w:szCs w:val="14"/>
        </w:rPr>
      </w:pPr>
    </w:p>
    <w:p w14:paraId="57DE613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lastRenderedPageBreak/>
        <w:t>6</w:t>
      </w:r>
      <w:r w:rsidR="00412DD7" w:rsidRPr="00422AFC">
        <w:rPr>
          <w:rFonts w:ascii="Arial" w:hAnsi="Arial" w:cs="Arial"/>
          <w:sz w:val="20"/>
          <w:szCs w:val="20"/>
        </w:rPr>
        <w:t xml:space="preserve">. </w:t>
      </w:r>
      <w:r w:rsidRPr="00422AFC">
        <w:rPr>
          <w:rFonts w:ascii="Arial" w:hAnsi="Arial" w:cs="Arial"/>
          <w:sz w:val="20"/>
          <w:szCs w:val="20"/>
        </w:rPr>
        <w:t>La disminución de la dieta corresponderá a los días de su ausencia injustificada. El Presidente de la Mesa Directiva dará cuenta a la Secretaría General de las inasistencias que en ejercicio de sus atribuciones haya determinado no justificadas, instruyéndola para que realice los trámites administrativos conducentes.</w:t>
      </w:r>
    </w:p>
    <w:p w14:paraId="09DAD890" w14:textId="77777777" w:rsidR="001448C7" w:rsidRPr="00021726" w:rsidRDefault="001448C7" w:rsidP="00412DD7">
      <w:pPr>
        <w:jc w:val="both"/>
        <w:rPr>
          <w:rFonts w:ascii="Arial" w:hAnsi="Arial" w:cs="Arial"/>
          <w:sz w:val="20"/>
          <w:szCs w:val="14"/>
        </w:rPr>
      </w:pPr>
    </w:p>
    <w:p w14:paraId="5F646DA1" w14:textId="6CDE43F6"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será causa para la disminución en las dietas la ausencia injustificada a las comisiones o comités de las que forme parte el diputado. En su caso, el </w:t>
      </w:r>
      <w:proofErr w:type="gramStart"/>
      <w:r w:rsidR="00CD385A" w:rsidRPr="00422AFC">
        <w:rPr>
          <w:rFonts w:ascii="Arial" w:hAnsi="Arial" w:cs="Arial"/>
          <w:sz w:val="20"/>
          <w:szCs w:val="20"/>
        </w:rPr>
        <w:t>Presidente</w:t>
      </w:r>
      <w:proofErr w:type="gramEnd"/>
      <w:r w:rsidR="00CD385A" w:rsidRPr="00422AFC">
        <w:rPr>
          <w:rFonts w:ascii="Arial" w:hAnsi="Arial" w:cs="Arial"/>
          <w:sz w:val="20"/>
          <w:szCs w:val="20"/>
        </w:rPr>
        <w:t xml:space="preserve"> de la comisión o comité hará la notificación por escrito al </w:t>
      </w:r>
      <w:proofErr w:type="gramStart"/>
      <w:r w:rsidR="00CD385A" w:rsidRPr="00422AFC">
        <w:rPr>
          <w:rFonts w:ascii="Arial" w:hAnsi="Arial" w:cs="Arial"/>
          <w:sz w:val="20"/>
          <w:szCs w:val="20"/>
        </w:rPr>
        <w:t>Presidente</w:t>
      </w:r>
      <w:proofErr w:type="gramEnd"/>
      <w:r w:rsidR="00CD385A" w:rsidRPr="00422AFC">
        <w:rPr>
          <w:rFonts w:ascii="Arial" w:hAnsi="Arial" w:cs="Arial"/>
          <w:sz w:val="20"/>
          <w:szCs w:val="20"/>
        </w:rPr>
        <w:t xml:space="preserve"> de la Mesa Directiva para los efectos del párrafo anterior, debiendo entregarse copia al interesado de dicha notificación.</w:t>
      </w:r>
    </w:p>
    <w:p w14:paraId="6F755479" w14:textId="77777777" w:rsidR="00572EEB" w:rsidRPr="00572EEB" w:rsidRDefault="00572EEB" w:rsidP="00572EEB">
      <w:pPr>
        <w:autoSpaceDE w:val="0"/>
        <w:autoSpaceDN w:val="0"/>
        <w:adjustRightInd w:val="0"/>
        <w:jc w:val="both"/>
        <w:rPr>
          <w:rFonts w:ascii="Arial" w:hAnsi="Arial" w:cs="Arial"/>
          <w:sz w:val="20"/>
          <w:szCs w:val="20"/>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62230EE4" w14:textId="77777777" w:rsidR="00360E06" w:rsidRPr="00FA00A5" w:rsidRDefault="00360E06" w:rsidP="000A57EB">
      <w:pPr>
        <w:widowControl w:val="0"/>
        <w:autoSpaceDE w:val="0"/>
        <w:autoSpaceDN w:val="0"/>
        <w:adjustRightInd w:val="0"/>
        <w:jc w:val="both"/>
        <w:rPr>
          <w:rFonts w:ascii="Arial" w:hAnsi="Arial" w:cs="Arial"/>
          <w:kern w:val="28"/>
          <w:sz w:val="20"/>
          <w:szCs w:val="20"/>
          <w:lang w:val="es-MX"/>
        </w:rPr>
      </w:pP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Pr="00FA00A5" w:rsidRDefault="00216712"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4. Dentro de los diez días hábiles siguientes, la Mesa Directiva dictará la resolución confirmatoria o revocatoria del acuerdo impugnado. Dicha resolución deberá estar motivada y fundada en derecho.</w:t>
      </w:r>
    </w:p>
    <w:p w14:paraId="5450E0B4"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3DC93674" w14:textId="77777777"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lastRenderedPageBreak/>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77777777"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proofErr w:type="gramStart"/>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18"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Inciso Reformado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19"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0"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Pr="00141D0B" w:rsidRDefault="00390BE9"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lastRenderedPageBreak/>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CA3A5FF" w14:textId="77777777" w:rsidR="000A57EB" w:rsidRDefault="000A57EB" w:rsidP="000A57EB">
      <w:pPr>
        <w:ind w:left="360"/>
        <w:jc w:val="both"/>
        <w:rPr>
          <w:rFonts w:ascii="Arial" w:hAnsi="Arial" w:cs="Arial"/>
          <w:kern w:val="28"/>
          <w:sz w:val="20"/>
          <w:szCs w:val="14"/>
          <w:lang w:val="es-MX"/>
        </w:rPr>
      </w:pP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0E1A12F3" w14:textId="77777777" w:rsidR="000A57EB" w:rsidRDefault="000A57EB" w:rsidP="000A57EB">
      <w:pPr>
        <w:jc w:val="both"/>
        <w:rPr>
          <w:rFonts w:ascii="Arial" w:hAnsi="Arial" w:cs="Arial"/>
          <w:b/>
          <w:kern w:val="28"/>
          <w:sz w:val="20"/>
          <w:szCs w:val="16"/>
          <w:lang w:val="es-MX"/>
        </w:rPr>
      </w:pP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7901C178" w14:textId="1D82B60D" w:rsidR="00BC33EF" w:rsidRDefault="000A57EB" w:rsidP="00585A55">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5368010B" w14:textId="77777777" w:rsidR="002E4AAE" w:rsidRPr="00496AA5" w:rsidRDefault="002E4AAE" w:rsidP="000A57EB">
      <w:pPr>
        <w:widowControl w:val="0"/>
        <w:autoSpaceDE w:val="0"/>
        <w:autoSpaceDN w:val="0"/>
        <w:adjustRightInd w:val="0"/>
        <w:jc w:val="both"/>
        <w:rPr>
          <w:rFonts w:ascii="Arial" w:hAnsi="Arial" w:cs="Arial"/>
          <w:kern w:val="28"/>
          <w:sz w:val="16"/>
          <w:szCs w:val="20"/>
          <w:lang w:val="es-MX"/>
        </w:rPr>
      </w:pPr>
    </w:p>
    <w:p w14:paraId="57FCE4ED"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2767D693"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2"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3"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5"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Recorrido (antes párrafo 8), mediante P.O.  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27"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Default="00FA00A5" w:rsidP="00FA00A5">
      <w:pPr>
        <w:jc w:val="right"/>
        <w:rPr>
          <w:rFonts w:ascii="Arial" w:hAnsi="Arial" w:cs="Arial"/>
          <w:b/>
          <w:i/>
          <w:color w:val="0000FF" w:themeColor="hyperlink"/>
          <w:kern w:val="28"/>
          <w:sz w:val="20"/>
          <w:szCs w:val="20"/>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28"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390BE9" w:rsidRDefault="00390BE9" w:rsidP="000525AF">
      <w:pPr>
        <w:keepLines/>
        <w:ind w:right="50"/>
        <w:rPr>
          <w:rFonts w:ascii="Arial" w:hAnsi="Arial" w:cs="Arial"/>
          <w:b/>
          <w:i/>
          <w:color w:val="0000FF" w:themeColor="hyperlink"/>
          <w:kern w:val="28"/>
          <w:sz w:val="20"/>
          <w:szCs w:val="20"/>
          <w:u w:val="single"/>
          <w:lang w:val="es-MX"/>
        </w:rPr>
      </w:pPr>
    </w:p>
    <w:p w14:paraId="6A446A19" w14:textId="77777777"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286005AD"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Recorrido (antes párrafo 9), mediante P.O.  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29"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Pr="00E565C5"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lastRenderedPageBreak/>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1"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2"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DBDEB17" w14:textId="5322A8EC" w:rsidR="006C2E9C" w:rsidRDefault="006C2E9C" w:rsidP="006C2E9C">
      <w:pPr>
        <w:jc w:val="right"/>
        <w:rPr>
          <w:rStyle w:val="Hipervnculo"/>
          <w:rFonts w:ascii="Arial" w:hAnsi="Arial" w:cs="Arial"/>
          <w:b/>
          <w:i/>
          <w:kern w:val="28"/>
          <w:sz w:val="16"/>
          <w:szCs w:val="20"/>
          <w:lang w:val="es-MX"/>
        </w:rPr>
      </w:pPr>
      <w:hyperlink r:id="rId233" w:history="1">
        <w:r w:rsidRPr="00502B9D">
          <w:rPr>
            <w:rStyle w:val="Hipervnculo"/>
            <w:rFonts w:ascii="Arial" w:hAnsi="Arial" w:cs="Arial"/>
            <w:b/>
            <w:i/>
            <w:kern w:val="28"/>
            <w:sz w:val="16"/>
            <w:szCs w:val="20"/>
            <w:lang w:val="es-MX"/>
          </w:rPr>
          <w:t>https://po.tamaulipas.gob.mx/wp-content/uploads/2024/11/cxlix-141-211124-EV.pdf</w:t>
        </w:r>
      </w:hyperlink>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F31E44" w:rsidRDefault="003A4D27" w:rsidP="000A57EB">
      <w:pPr>
        <w:widowControl w:val="0"/>
        <w:autoSpaceDE w:val="0"/>
        <w:autoSpaceDN w:val="0"/>
        <w:adjustRightInd w:val="0"/>
        <w:jc w:val="both"/>
        <w:rPr>
          <w:rFonts w:ascii="Arial" w:hAnsi="Arial" w:cs="Arial"/>
          <w:kern w:val="28"/>
          <w:sz w:val="20"/>
          <w:szCs w:val="20"/>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16729C9B" w14:textId="77777777" w:rsidR="008268FC"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 xml:space="preserve">3. Al emitir la convocatoria a una sesión extraordinaria, la Diputación Permanente cuidará hacerla del conocimiento de los miembros del Congreso, con un mínimo de 24 horas de anticipación a la hora señalada para su inicio. En todo caso, la convocatoria deberá publicarse en el Periódico Oficial del Estado. </w:t>
      </w:r>
    </w:p>
    <w:p w14:paraId="45EEB55C" w14:textId="77777777" w:rsidR="001705E4" w:rsidRPr="00F31E44" w:rsidRDefault="001705E4" w:rsidP="000A57EB">
      <w:pPr>
        <w:jc w:val="both"/>
        <w:rPr>
          <w:rFonts w:ascii="Arial" w:hAnsi="Arial" w:cs="Arial"/>
          <w:kern w:val="28"/>
          <w:sz w:val="20"/>
          <w:szCs w:val="20"/>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496AA5" w:rsidRDefault="000A57EB" w:rsidP="000A57EB">
      <w:pPr>
        <w:jc w:val="both"/>
        <w:rPr>
          <w:rFonts w:ascii="Arial" w:hAnsi="Arial" w:cs="Arial"/>
          <w:kern w:val="28"/>
          <w:sz w:val="20"/>
          <w:szCs w:val="20"/>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Resueltos el asunto o los asuntos que motivaron la sesión permanente, se dará cuenta con la minuta de la misma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4"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36"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37"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38"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DF3A75" w:rsidRDefault="000A57EB" w:rsidP="000A57EB">
      <w:pPr>
        <w:ind w:left="360"/>
        <w:jc w:val="both"/>
        <w:rPr>
          <w:rFonts w:ascii="Arial" w:hAnsi="Arial" w:cs="Arial"/>
          <w:b/>
          <w:kern w:val="28"/>
          <w:sz w:val="20"/>
          <w:szCs w:val="20"/>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39"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BE6374" w:rsidRDefault="000A57EB" w:rsidP="000A57EB">
      <w:pPr>
        <w:ind w:left="360"/>
        <w:jc w:val="both"/>
        <w:rPr>
          <w:rFonts w:ascii="Arial" w:hAnsi="Arial" w:cs="Arial"/>
          <w:kern w:val="28"/>
          <w:sz w:val="20"/>
          <w:szCs w:val="20"/>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a ellas la Presidenta o Presidente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0" w:history="1">
        <w:r w:rsidRPr="00DF3A75">
          <w:rPr>
            <w:rStyle w:val="Hipervnculo"/>
            <w:rFonts w:ascii="Arial" w:hAnsi="Arial" w:cs="Arial"/>
            <w:b/>
            <w:kern w:val="28"/>
            <w:sz w:val="16"/>
            <w:szCs w:val="20"/>
            <w:lang w:val="es-MX"/>
          </w:rPr>
          <w:t>https://po.tamaulipas.gob.mx/wp-content/uploads/2025/02/cl-19-120225.pdf</w:t>
        </w:r>
      </w:hyperlink>
    </w:p>
    <w:p w14:paraId="6956D30A" w14:textId="77777777" w:rsidR="000A57EB" w:rsidRPr="00DF3A75" w:rsidRDefault="000A57EB" w:rsidP="000A57EB">
      <w:pPr>
        <w:ind w:left="360"/>
        <w:jc w:val="both"/>
        <w:rPr>
          <w:rFonts w:ascii="Arial" w:hAnsi="Arial" w:cs="Arial"/>
          <w:b/>
          <w:kern w:val="28"/>
          <w:sz w:val="20"/>
          <w:szCs w:val="20"/>
          <w:lang w:val="es-MX"/>
        </w:rPr>
      </w:pPr>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El objeto de su realización sea la conmemoración especial de una fecha destacable para la nación o de un acto oficial de acuerdo al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lastRenderedPageBreak/>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la apertura de cada sesión, el Presidente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Presidencia de la Mesa Directiva podrá autorizar la introducción de otros apartados en el orden del día, de acuerdo a la propuesta que realice la Junta de Gobierno, con base en la naturaleza y pertinencia de los mismos.</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3"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4" w:history="1">
        <w:r w:rsidRPr="00502B9D">
          <w:rPr>
            <w:rStyle w:val="Hipervnculo"/>
            <w:rFonts w:ascii="Arial" w:hAnsi="Arial" w:cs="Arial"/>
            <w:b/>
            <w:i/>
            <w:kern w:val="28"/>
            <w:sz w:val="16"/>
            <w:szCs w:val="20"/>
            <w:lang w:val="es-MX"/>
          </w:rPr>
          <w:t>https://po.tamaulipas.gob.mx/wp-content/uploads/2024/11/cxlix-141-211124-EV.pdf</w:t>
        </w:r>
      </w:hyperlink>
    </w:p>
    <w:p w14:paraId="3CBF9E47" w14:textId="77777777" w:rsidR="006C2E9C" w:rsidRDefault="006C2E9C" w:rsidP="00154386">
      <w:pPr>
        <w:ind w:left="750"/>
        <w:jc w:val="right"/>
        <w:rPr>
          <w:rStyle w:val="Hipervnculo"/>
          <w:rFonts w:ascii="Arial" w:hAnsi="Arial" w:cs="Arial"/>
          <w:b/>
          <w:i/>
          <w:kern w:val="28"/>
          <w:sz w:val="16"/>
          <w:szCs w:val="20"/>
          <w:lang w:val="es-MX"/>
        </w:rPr>
      </w:pPr>
    </w:p>
    <w:p w14:paraId="3A1A947A" w14:textId="77777777" w:rsidR="00154386" w:rsidRPr="000525AF" w:rsidRDefault="00154386" w:rsidP="000A57EB">
      <w:pPr>
        <w:widowControl w:val="0"/>
        <w:autoSpaceDE w:val="0"/>
        <w:autoSpaceDN w:val="0"/>
        <w:adjustRightInd w:val="0"/>
        <w:jc w:val="both"/>
        <w:rPr>
          <w:rFonts w:ascii="Arial" w:hAnsi="Arial" w:cs="Arial"/>
          <w:kern w:val="28"/>
          <w:sz w:val="12"/>
          <w:szCs w:val="20"/>
          <w:lang w:val="es-MX"/>
        </w:rPr>
      </w:pPr>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5"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46" w:history="1">
        <w:r w:rsidRPr="00502B9D">
          <w:rPr>
            <w:rStyle w:val="Hipervnculo"/>
            <w:rFonts w:ascii="Arial" w:hAnsi="Arial" w:cs="Arial"/>
            <w:b/>
            <w:i/>
            <w:kern w:val="28"/>
            <w:sz w:val="16"/>
            <w:szCs w:val="20"/>
            <w:lang w:val="es-MX"/>
          </w:rPr>
          <w:t>https://po.tamaulipas.gob.mx/wp-content/uploads/2024/11/cxlix-141-211124-EV.pdf</w:t>
        </w:r>
      </w:hyperlink>
    </w:p>
    <w:p w14:paraId="42A8D862" w14:textId="767B26DF" w:rsidR="00154386" w:rsidRDefault="00154386" w:rsidP="000A57EB">
      <w:pPr>
        <w:widowControl w:val="0"/>
        <w:autoSpaceDE w:val="0"/>
        <w:autoSpaceDN w:val="0"/>
        <w:adjustRightInd w:val="0"/>
        <w:jc w:val="both"/>
        <w:rPr>
          <w:rFonts w:ascii="Arial" w:hAnsi="Arial" w:cs="Arial"/>
          <w:kern w:val="28"/>
          <w:sz w:val="16"/>
          <w:szCs w:val="20"/>
          <w:lang w:val="es-MX"/>
        </w:rPr>
      </w:pPr>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2EAAE41C" w14:textId="77777777" w:rsidR="009068EE" w:rsidRDefault="009068EE"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 xml:space="preserve">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w:t>
      </w:r>
      <w:r w:rsidRPr="00154386">
        <w:rPr>
          <w:rFonts w:ascii="Arial" w:hAnsi="Arial" w:cs="Arial"/>
          <w:sz w:val="20"/>
          <w:szCs w:val="20"/>
        </w:rPr>
        <w:lastRenderedPageBreak/>
        <w:t>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48"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49"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Si durante el curso de una sesión alguno de los diputados solicita la rectificación del quórum y se comprueba la falta de éste, el Presidente de la Mesa Directiva suspenderá la sesión mediante simple declaratoria.</w:t>
      </w:r>
    </w:p>
    <w:p w14:paraId="51790A81" w14:textId="77777777" w:rsidR="00D03BA1" w:rsidRPr="00F31E44" w:rsidRDefault="00D03BA1"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93C625D" w14:textId="77777777" w:rsidR="0059243F" w:rsidRPr="00F31E44" w:rsidRDefault="0059243F" w:rsidP="000A57EB">
      <w:pPr>
        <w:widowControl w:val="0"/>
        <w:autoSpaceDE w:val="0"/>
        <w:autoSpaceDN w:val="0"/>
        <w:adjustRightInd w:val="0"/>
        <w:jc w:val="both"/>
        <w:rPr>
          <w:rFonts w:ascii="Arial" w:hAnsi="Arial" w:cs="Arial"/>
          <w:kern w:val="28"/>
          <w:sz w:val="20"/>
          <w:szCs w:val="20"/>
          <w:lang w:val="es-MX"/>
        </w:rPr>
      </w:pPr>
    </w:p>
    <w:p w14:paraId="25A67D96" w14:textId="605A3D02"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0"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7B942EA5" w14:textId="77777777" w:rsidR="00154386" w:rsidRPr="001448C7" w:rsidRDefault="00154386" w:rsidP="000A57EB">
      <w:pPr>
        <w:widowControl w:val="0"/>
        <w:autoSpaceDE w:val="0"/>
        <w:autoSpaceDN w:val="0"/>
        <w:adjustRightInd w:val="0"/>
        <w:jc w:val="center"/>
        <w:rPr>
          <w:rFonts w:ascii="Arial" w:hAnsi="Arial" w:cs="Arial"/>
          <w:kern w:val="28"/>
          <w:sz w:val="16"/>
          <w:szCs w:val="16"/>
          <w:lang w:val="es-MX"/>
        </w:rPr>
      </w:pPr>
    </w:p>
    <w:p w14:paraId="1F5694EB" w14:textId="2593DD41"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w:t>
      </w:r>
      <w:r w:rsidRPr="00154386">
        <w:rPr>
          <w:rFonts w:ascii="Arial" w:hAnsi="Arial" w:cs="Arial"/>
          <w:kern w:val="28"/>
          <w:sz w:val="20"/>
          <w:szCs w:val="20"/>
          <w:lang w:val="es-MX"/>
        </w:rPr>
        <w:lastRenderedPageBreak/>
        <w:t xml:space="preserve">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c) Si por causa justificada alguna Diputada o Diputado no hubiera registrado su asistencia en el sistema electrónico, una vez cerrado éste, dará aviso a la Mesa Directiva a fin de que la Presidenta o Presidente,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Cada voto aparecerá en los monitores ubicados en los muros del Recinto, distinguiendo el sentido del mismo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51E0A8DF"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5C9C1CE6"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7ECE7AEE" w14:textId="4D9E3BC3" w:rsidR="00154386" w:rsidRDefault="003316F2" w:rsidP="00154386">
      <w:pPr>
        <w:widowControl w:val="0"/>
        <w:autoSpaceDE w:val="0"/>
        <w:autoSpaceDN w:val="0"/>
        <w:adjustRightInd w:val="0"/>
        <w:jc w:val="right"/>
        <w:rPr>
          <w:rFonts w:ascii="Arial" w:hAnsi="Arial" w:cs="Arial"/>
          <w:kern w:val="28"/>
          <w:sz w:val="20"/>
          <w:szCs w:val="20"/>
          <w:lang w:val="es-MX"/>
        </w:rPr>
      </w:pPr>
      <w:hyperlink r:id="rId253" w:history="1">
        <w:r>
          <w:rPr>
            <w:rStyle w:val="Hipervnculo"/>
            <w:rFonts w:ascii="Arial" w:hAnsi="Arial" w:cs="Arial"/>
            <w:b/>
            <w:i/>
            <w:kern w:val="28"/>
            <w:sz w:val="16"/>
            <w:szCs w:val="20"/>
            <w:lang w:val="es-MX"/>
          </w:rPr>
          <w:t>https://po.tamaulipas.gob.mx/wp-content/uploads/2024/08/cxlix-100-200824.pdf</w:t>
        </w:r>
      </w:hyperlink>
    </w:p>
    <w:p w14:paraId="361D768A" w14:textId="77777777" w:rsidR="00BE6374" w:rsidRDefault="00BE6374" w:rsidP="004A4A72">
      <w:pPr>
        <w:widowControl w:val="0"/>
        <w:autoSpaceDE w:val="0"/>
        <w:autoSpaceDN w:val="0"/>
        <w:adjustRightInd w:val="0"/>
        <w:rPr>
          <w:rFonts w:ascii="Arial" w:hAnsi="Arial" w:cs="Arial"/>
          <w:kern w:val="28"/>
          <w:sz w:val="20"/>
          <w:szCs w:val="20"/>
          <w:lang w:val="es-MX"/>
        </w:rPr>
      </w:pPr>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lastRenderedPageBreak/>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487EF0BD" w14:textId="77777777" w:rsidR="0043675C" w:rsidRPr="00A04397" w:rsidRDefault="0043675C" w:rsidP="00A04397">
      <w:pPr>
        <w:widowControl w:val="0"/>
        <w:autoSpaceDE w:val="0"/>
        <w:autoSpaceDN w:val="0"/>
        <w:adjustRightInd w:val="0"/>
        <w:jc w:val="right"/>
        <w:rPr>
          <w:rFonts w:ascii="Arial" w:hAnsi="Arial" w:cs="Arial"/>
          <w:b/>
          <w:i/>
          <w:color w:val="0000FF" w:themeColor="hyperlink"/>
          <w:kern w:val="28"/>
          <w:sz w:val="16"/>
          <w:szCs w:val="20"/>
          <w:u w:val="single"/>
          <w:lang w:val="es-MX"/>
        </w:rPr>
      </w:pPr>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0675DBD8" w14:textId="77777777" w:rsidR="0020307B" w:rsidRPr="00F31E44" w:rsidRDefault="0020307B" w:rsidP="00B15E92">
      <w:pPr>
        <w:widowControl w:val="0"/>
        <w:autoSpaceDE w:val="0"/>
        <w:autoSpaceDN w:val="0"/>
        <w:adjustRightInd w:val="0"/>
        <w:ind w:right="-91"/>
        <w:jc w:val="both"/>
        <w:rPr>
          <w:rFonts w:ascii="Arial" w:hAnsi="Arial" w:cs="Arial"/>
          <w:kern w:val="28"/>
          <w:sz w:val="20"/>
          <w:szCs w:val="20"/>
        </w:rPr>
      </w:pPr>
    </w:p>
    <w:p w14:paraId="727F8F09"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5A05869B" w14:textId="77777777" w:rsidR="001705E4" w:rsidRPr="00F31E44" w:rsidRDefault="001705E4" w:rsidP="000A57EB">
      <w:pPr>
        <w:widowControl w:val="0"/>
        <w:autoSpaceDE w:val="0"/>
        <w:autoSpaceDN w:val="0"/>
        <w:adjustRightInd w:val="0"/>
        <w:jc w:val="both"/>
        <w:rPr>
          <w:rFonts w:ascii="Arial" w:hAnsi="Arial" w:cs="Arial"/>
          <w:b/>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Para la presentación, 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w:t>
      </w:r>
    </w:p>
    <w:p w14:paraId="77442DE6" w14:textId="77777777" w:rsidR="00341FA0" w:rsidRPr="00F31E44" w:rsidRDefault="00341FA0" w:rsidP="000A57EB">
      <w:pPr>
        <w:widowControl w:val="0"/>
        <w:autoSpaceDE w:val="0"/>
        <w:autoSpaceDN w:val="0"/>
        <w:adjustRightInd w:val="0"/>
        <w:jc w:val="both"/>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lastRenderedPageBreak/>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5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57"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8"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14DDB02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 determinación del Pleno en torno a la minuta-proyecto de decreto sobre adiciones y reformas a la Constitución General de la República se expresará en un punto de Acuerdo, mismo que deberá publicarse en el Periódico Oficial del Estado.</w:t>
      </w:r>
    </w:p>
    <w:p w14:paraId="10E0BBEB" w14:textId="77777777" w:rsidR="00201C62" w:rsidRPr="00F31E44" w:rsidRDefault="00201C62" w:rsidP="000A57EB">
      <w:pPr>
        <w:widowControl w:val="0"/>
        <w:autoSpaceDE w:val="0"/>
        <w:autoSpaceDN w:val="0"/>
        <w:adjustRightInd w:val="0"/>
        <w:jc w:val="both"/>
        <w:rPr>
          <w:rFonts w:ascii="Arial" w:hAnsi="Arial" w:cs="Arial"/>
          <w:kern w:val="28"/>
          <w:sz w:val="20"/>
          <w:szCs w:val="20"/>
          <w:lang w:val="es-MX"/>
        </w:rPr>
      </w:pPr>
    </w:p>
    <w:p w14:paraId="1895D2A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El punto de acuerdo aprobado por el Pleno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6E691B3D" w14:textId="77777777" w:rsidR="00360E06" w:rsidRPr="00F31E44" w:rsidRDefault="00360E06" w:rsidP="000A57EB">
      <w:pPr>
        <w:widowControl w:val="0"/>
        <w:autoSpaceDE w:val="0"/>
        <w:autoSpaceDN w:val="0"/>
        <w:adjustRightInd w:val="0"/>
        <w:jc w:val="both"/>
        <w:rPr>
          <w:rFonts w:ascii="Arial" w:hAnsi="Arial" w:cs="Arial"/>
          <w:kern w:val="28"/>
          <w:sz w:val="20"/>
          <w:szCs w:val="20"/>
          <w:lang w:val="es-MX"/>
        </w:rPr>
      </w:pPr>
    </w:p>
    <w:p w14:paraId="30D117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Dicha comunicación deberá contener el texto del punto de acuerdo aprobado y su publicación en el Periódico Oficial del Estado, el dictamen formulado por las comisiones competentes, la versión estenográfica de la discusión que se hubiere suscitado y el señalamiento de la votación emitida con relación al dictamen de que se trate.</w:t>
      </w:r>
    </w:p>
    <w:p w14:paraId="6088F15F"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00A0B47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 determinación que adopte el Pleno en torno a la minuta-proyecto de decreto sobre adiciones y reformas a la Constitución General de la República, también será comunicada a las Legislaturas de los Estados.</w:t>
      </w:r>
    </w:p>
    <w:p w14:paraId="3036E7E2" w14:textId="77777777" w:rsidR="008E70FE" w:rsidRPr="00F31E44" w:rsidRDefault="008E70FE" w:rsidP="000A57EB">
      <w:pPr>
        <w:widowControl w:val="0"/>
        <w:autoSpaceDE w:val="0"/>
        <w:autoSpaceDN w:val="0"/>
        <w:adjustRightInd w:val="0"/>
        <w:jc w:val="both"/>
        <w:rPr>
          <w:rFonts w:ascii="Arial" w:hAnsi="Arial" w:cs="Arial"/>
          <w:kern w:val="28"/>
          <w:sz w:val="20"/>
          <w:szCs w:val="20"/>
          <w:lang w:val="es-MX"/>
        </w:rPr>
      </w:pPr>
    </w:p>
    <w:p w14:paraId="24143618" w14:textId="17BC6952"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7. Independientemente del sentido de la determinación del Pleno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r w:rsidRPr="00422AFC">
        <w:rPr>
          <w:rFonts w:ascii="Arial" w:hAnsi="Arial" w:cs="Arial"/>
          <w:kern w:val="28"/>
          <w:sz w:val="20"/>
          <w:szCs w:val="20"/>
          <w:lang w:val="es-MX"/>
        </w:rPr>
        <w:t>.</w:t>
      </w:r>
    </w:p>
    <w:p w14:paraId="52493AEE" w14:textId="77777777" w:rsidR="00496AA5" w:rsidRDefault="00496AA5" w:rsidP="000A57EB">
      <w:pPr>
        <w:widowControl w:val="0"/>
        <w:autoSpaceDE w:val="0"/>
        <w:autoSpaceDN w:val="0"/>
        <w:adjustRightInd w:val="0"/>
        <w:jc w:val="center"/>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496AA5" w:rsidRDefault="00345FEA" w:rsidP="000A57EB">
      <w:pPr>
        <w:widowControl w:val="0"/>
        <w:autoSpaceDE w:val="0"/>
        <w:autoSpaceDN w:val="0"/>
        <w:adjustRightInd w:val="0"/>
        <w:jc w:val="both"/>
        <w:rPr>
          <w:rFonts w:ascii="Arial" w:hAnsi="Arial" w:cs="Arial"/>
          <w:kern w:val="28"/>
          <w:sz w:val="20"/>
          <w:szCs w:val="20"/>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lastRenderedPageBreak/>
        <w:t>4. Si la mayoría de los diputados resuelve por la afirmativa, la iniciativa será turnada a su dictamen por el presidente de la Mesa Directiva.</w:t>
      </w:r>
    </w:p>
    <w:p w14:paraId="118E2D0B" w14:textId="77777777" w:rsidR="00B15E92" w:rsidRPr="00496AA5" w:rsidRDefault="00B15E92" w:rsidP="000A57EB">
      <w:pPr>
        <w:widowControl w:val="0"/>
        <w:autoSpaceDE w:val="0"/>
        <w:autoSpaceDN w:val="0"/>
        <w:adjustRightInd w:val="0"/>
        <w:jc w:val="both"/>
        <w:rPr>
          <w:rFonts w:ascii="Arial" w:hAnsi="Arial" w:cs="Arial"/>
          <w:kern w:val="28"/>
          <w:sz w:val="20"/>
          <w:szCs w:val="20"/>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496AA5" w:rsidRDefault="00A371C2" w:rsidP="00A371C2">
      <w:pPr>
        <w:widowControl w:val="0"/>
        <w:autoSpaceDE w:val="0"/>
        <w:autoSpaceDN w:val="0"/>
        <w:adjustRightInd w:val="0"/>
        <w:jc w:val="both"/>
        <w:rPr>
          <w:rFonts w:ascii="Arial" w:hAnsi="Arial" w:cs="Arial"/>
          <w:kern w:val="28"/>
          <w:sz w:val="20"/>
          <w:szCs w:val="20"/>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9"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Default="00B0581D" w:rsidP="000A57EB">
      <w:pPr>
        <w:widowControl w:val="0"/>
        <w:autoSpaceDE w:val="0"/>
        <w:autoSpaceDN w:val="0"/>
        <w:adjustRightInd w:val="0"/>
        <w:jc w:val="both"/>
        <w:rPr>
          <w:rFonts w:ascii="Arial" w:hAnsi="Arial" w:cs="Arial"/>
          <w:b/>
          <w:kern w:val="28"/>
          <w:sz w:val="20"/>
          <w:szCs w:val="20"/>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F31E44" w:rsidRDefault="00F81CD7" w:rsidP="000A57EB">
      <w:pPr>
        <w:widowControl w:val="0"/>
        <w:autoSpaceDE w:val="0"/>
        <w:autoSpaceDN w:val="0"/>
        <w:adjustRightInd w:val="0"/>
        <w:jc w:val="both"/>
        <w:rPr>
          <w:rFonts w:ascii="Arial" w:hAnsi="Arial" w:cs="Arial"/>
          <w:b/>
          <w:kern w:val="28"/>
          <w:sz w:val="20"/>
          <w:szCs w:val="20"/>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Pr="00A371C2" w:rsidRDefault="00A371C2"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Independientemente de lo dispuesto en el párrafo anterior, el presidente de la Mesa Directiva comunicará al Poder Judicial del Estado, a los entes públicos con autonomía de los Poderes del Estado y a los Ayuntamientos del mismo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201C62" w:rsidRDefault="000A57EB" w:rsidP="000A57EB">
      <w:pPr>
        <w:widowControl w:val="0"/>
        <w:autoSpaceDE w:val="0"/>
        <w:autoSpaceDN w:val="0"/>
        <w:adjustRightInd w:val="0"/>
        <w:jc w:val="center"/>
        <w:rPr>
          <w:rFonts w:ascii="Arial" w:hAnsi="Arial" w:cs="Arial"/>
          <w:b/>
          <w:kern w:val="28"/>
          <w:sz w:val="20"/>
          <w:szCs w:val="14"/>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APARTADO  A</w:t>
      </w:r>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F31E44" w:rsidRDefault="00201C62" w:rsidP="000A57EB">
      <w:pPr>
        <w:widowControl w:val="0"/>
        <w:autoSpaceDE w:val="0"/>
        <w:autoSpaceDN w:val="0"/>
        <w:adjustRightInd w:val="0"/>
        <w:jc w:val="center"/>
        <w:rPr>
          <w:rFonts w:ascii="Arial" w:hAnsi="Arial" w:cs="Arial"/>
          <w:b/>
          <w:kern w:val="28"/>
          <w:sz w:val="20"/>
          <w:szCs w:val="20"/>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de acuerdo a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60" w:history="1">
        <w:r w:rsidRPr="00422AFC">
          <w:rPr>
            <w:rStyle w:val="Hipervnculo"/>
            <w:rFonts w:ascii="Arial" w:hAnsi="Arial" w:cs="Arial"/>
            <w:b/>
            <w:i/>
            <w:kern w:val="28"/>
            <w:sz w:val="16"/>
            <w:szCs w:val="20"/>
            <w:lang w:val="es-MX"/>
          </w:rPr>
          <w:t>https://po.tamaulipas.gob.mx/wp-content/uploads/2021/12/cxlvi-148-141221F.pdf</w:t>
        </w:r>
      </w:hyperlink>
    </w:p>
    <w:p w14:paraId="64BEB455" w14:textId="77777777" w:rsidR="007D1060" w:rsidRPr="00F31E44" w:rsidRDefault="007D1060" w:rsidP="00BF1C59">
      <w:pPr>
        <w:jc w:val="both"/>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8. El retiro de una iniciativa se comunica al Presidente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APARTADO  B</w:t>
      </w:r>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422AFC" w:rsidRDefault="00345FEA" w:rsidP="000A57EB">
      <w:pPr>
        <w:jc w:val="both"/>
        <w:rPr>
          <w:rFonts w:ascii="Arial" w:hAnsi="Arial" w:cs="Arial"/>
          <w:kern w:val="28"/>
          <w:sz w:val="20"/>
          <w:szCs w:val="20"/>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Default="00B0581D" w:rsidP="000A57EB">
      <w:pPr>
        <w:jc w:val="both"/>
        <w:rPr>
          <w:rFonts w:ascii="Arial" w:hAnsi="Arial" w:cs="Arial"/>
          <w:b/>
          <w:kern w:val="28"/>
          <w:sz w:val="20"/>
          <w:szCs w:val="20"/>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422AFC" w:rsidRDefault="000A57EB" w:rsidP="000A57EB">
      <w:pPr>
        <w:keepLines/>
        <w:ind w:right="50"/>
        <w:jc w:val="both"/>
        <w:rPr>
          <w:rFonts w:ascii="Arial" w:hAnsi="Arial" w:cs="Arial"/>
          <w:kern w:val="28"/>
          <w:sz w:val="20"/>
          <w:szCs w:val="20"/>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422AFC" w:rsidRDefault="00B15E92" w:rsidP="000A57EB">
      <w:pPr>
        <w:keepLines/>
        <w:ind w:right="50"/>
        <w:jc w:val="both"/>
        <w:rPr>
          <w:rFonts w:ascii="Arial" w:hAnsi="Arial" w:cs="Arial"/>
          <w:kern w:val="28"/>
          <w:sz w:val="20"/>
          <w:szCs w:val="20"/>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422AFC" w:rsidRDefault="000A57EB" w:rsidP="000A57EB">
      <w:pPr>
        <w:keepLines/>
        <w:ind w:right="50"/>
        <w:jc w:val="both"/>
        <w:rPr>
          <w:rFonts w:ascii="Arial" w:hAnsi="Arial" w:cs="Arial"/>
          <w:kern w:val="28"/>
          <w:sz w:val="20"/>
          <w:szCs w:val="20"/>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422AFC" w:rsidRDefault="00496AA5" w:rsidP="000A57EB">
      <w:pPr>
        <w:keepLines/>
        <w:ind w:right="50"/>
        <w:jc w:val="both"/>
        <w:rPr>
          <w:rFonts w:ascii="Arial" w:hAnsi="Arial" w:cs="Arial"/>
          <w:kern w:val="28"/>
          <w:sz w:val="20"/>
          <w:szCs w:val="20"/>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comisión o comisiones que hubieren formulado el dictamen solicitarán su incorporación en el orden del día de la sesión más próxima, de acuerdo a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62"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63"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422AFC" w:rsidRDefault="00A371C2" w:rsidP="00A371C2">
      <w:pPr>
        <w:keepLines/>
        <w:ind w:right="50"/>
        <w:jc w:val="right"/>
        <w:rPr>
          <w:rFonts w:ascii="Arial" w:hAnsi="Arial" w:cs="Arial"/>
          <w:kern w:val="28"/>
          <w:sz w:val="20"/>
          <w:szCs w:val="20"/>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64"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65"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01235505" w14:textId="77777777" w:rsidR="00B0581D" w:rsidRPr="00422AFC" w:rsidRDefault="00B0581D" w:rsidP="000A57EB">
      <w:pPr>
        <w:keepLines/>
        <w:ind w:right="50"/>
        <w:jc w:val="both"/>
        <w:rPr>
          <w:rFonts w:ascii="Arial" w:hAnsi="Arial" w:cs="Arial"/>
          <w:kern w:val="28"/>
          <w:sz w:val="20"/>
          <w:szCs w:val="20"/>
          <w:lang w:val="es-MX"/>
        </w:rPr>
      </w:pPr>
    </w:p>
    <w:p w14:paraId="3018E901" w14:textId="77777777" w:rsidR="00572EEB" w:rsidRDefault="00572EEB" w:rsidP="000A57EB">
      <w:pPr>
        <w:jc w:val="both"/>
        <w:rPr>
          <w:rFonts w:ascii="Arial" w:hAnsi="Arial" w:cs="Arial"/>
          <w:b/>
          <w:kern w:val="28"/>
          <w:sz w:val="20"/>
          <w:szCs w:val="20"/>
          <w:lang w:val="es-MX"/>
        </w:rPr>
      </w:pPr>
    </w:p>
    <w:p w14:paraId="56D561F0" w14:textId="77777777" w:rsidR="00572EEB" w:rsidRDefault="00572EEB" w:rsidP="000A57EB">
      <w:pPr>
        <w:jc w:val="both"/>
        <w:rPr>
          <w:rFonts w:ascii="Arial" w:hAnsi="Arial" w:cs="Arial"/>
          <w:b/>
          <w:kern w:val="28"/>
          <w:sz w:val="20"/>
          <w:szCs w:val="20"/>
          <w:lang w:val="es-MX"/>
        </w:rPr>
      </w:pPr>
    </w:p>
    <w:p w14:paraId="52CD337F" w14:textId="77777777" w:rsidR="00572EEB" w:rsidRDefault="00572EEB" w:rsidP="000A57EB">
      <w:pPr>
        <w:jc w:val="both"/>
        <w:rPr>
          <w:rFonts w:ascii="Arial" w:hAnsi="Arial" w:cs="Arial"/>
          <w:b/>
          <w:kern w:val="28"/>
          <w:sz w:val="20"/>
          <w:szCs w:val="20"/>
          <w:lang w:val="es-MX"/>
        </w:rPr>
      </w:pPr>
    </w:p>
    <w:p w14:paraId="3EDA3D0A" w14:textId="77777777" w:rsidR="00572EEB" w:rsidRDefault="00572EEB" w:rsidP="000A57EB">
      <w:pPr>
        <w:jc w:val="both"/>
        <w:rPr>
          <w:rFonts w:ascii="Arial" w:hAnsi="Arial" w:cs="Arial"/>
          <w:b/>
          <w:kern w:val="28"/>
          <w:sz w:val="20"/>
          <w:szCs w:val="20"/>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140D7542" w14:textId="77777777" w:rsidR="000A57EB" w:rsidRDefault="000A57EB" w:rsidP="000A57EB">
      <w:pPr>
        <w:keepLines/>
        <w:ind w:right="50"/>
        <w:jc w:val="both"/>
        <w:rPr>
          <w:rFonts w:ascii="Arial" w:hAnsi="Arial" w:cs="Arial"/>
          <w:kern w:val="28"/>
          <w:sz w:val="20"/>
          <w:szCs w:val="20"/>
          <w:lang w:val="es-MX"/>
        </w:rPr>
      </w:pPr>
    </w:p>
    <w:p w14:paraId="20E759D7" w14:textId="77777777" w:rsidR="004A4A72" w:rsidRPr="00422AFC" w:rsidRDefault="004A4A72"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6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67"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68"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r w:rsidRPr="00422AFC">
        <w:rPr>
          <w:rFonts w:ascii="Arial" w:hAnsi="Arial" w:cs="Arial"/>
          <w:b/>
          <w:sz w:val="20"/>
          <w:szCs w:val="20"/>
          <w:lang w:val="es-MX"/>
        </w:rPr>
        <w:t>APARTADO  C</w:t>
      </w:r>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El Presidente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024FB766" w14:textId="77777777" w:rsidR="000A57EB" w:rsidRPr="00992C6E" w:rsidRDefault="000A57EB" w:rsidP="000A57EB">
      <w:pPr>
        <w:keepLines/>
        <w:ind w:right="50"/>
        <w:jc w:val="both"/>
        <w:rPr>
          <w:rFonts w:ascii="Arial" w:hAnsi="Arial" w:cs="Arial"/>
          <w:kern w:val="28"/>
          <w:sz w:val="20"/>
          <w:szCs w:val="20"/>
          <w:lang w:val="es-MX"/>
        </w:rPr>
      </w:pP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Enseguida, el Presidente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3DB06346" w14:textId="77777777" w:rsidR="0064222B" w:rsidRDefault="0064222B" w:rsidP="000A57EB">
      <w:pPr>
        <w:keepLines/>
        <w:ind w:right="50"/>
        <w:jc w:val="both"/>
        <w:rPr>
          <w:rFonts w:ascii="Arial" w:hAnsi="Arial" w:cs="Arial"/>
          <w:b/>
          <w:kern w:val="28"/>
          <w:sz w:val="20"/>
          <w:szCs w:val="20"/>
          <w:lang w:val="es-MX"/>
        </w:rPr>
      </w:pP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lastRenderedPageBreak/>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Agotada la discusión en lo general, el Presidente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2CD258D9" w14:textId="77777777" w:rsidR="00992C6E" w:rsidRDefault="00992C6E" w:rsidP="000A57EB">
      <w:pPr>
        <w:keepLines/>
        <w:ind w:right="50"/>
        <w:jc w:val="both"/>
        <w:rPr>
          <w:rFonts w:ascii="Arial" w:hAnsi="Arial" w:cs="Arial"/>
          <w:kern w:val="28"/>
          <w:sz w:val="20"/>
          <w:szCs w:val="20"/>
          <w:lang w:val="es-MX"/>
        </w:rPr>
      </w:pP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los mismos.</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120BB98D" w14:textId="77777777" w:rsidR="000A57EB" w:rsidRPr="00422AFC" w:rsidRDefault="000A57EB" w:rsidP="000A57EB">
      <w:pPr>
        <w:keepLines/>
        <w:ind w:right="50"/>
        <w:jc w:val="both"/>
        <w:rPr>
          <w:rFonts w:ascii="Arial" w:hAnsi="Arial" w:cs="Arial"/>
          <w:kern w:val="28"/>
          <w:sz w:val="20"/>
          <w:szCs w:val="20"/>
          <w:lang w:val="es-MX"/>
        </w:rPr>
      </w:pP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D</w:t>
      </w:r>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69"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33861E8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Cuando llegue el momento de votar, los secretarios lo anunciarán en el Salón y mandarán efectuar dicho anuncio en las inmediaciones del mismo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167BF53A" w14:textId="616D7FEF" w:rsidR="0064222B" w:rsidRDefault="0064222B" w:rsidP="000A57EB">
      <w:pPr>
        <w:keepLines/>
        <w:ind w:right="50"/>
        <w:jc w:val="both"/>
        <w:rPr>
          <w:rFonts w:ascii="Arial" w:hAnsi="Arial" w:cs="Arial"/>
          <w:b/>
          <w:kern w:val="28"/>
          <w:sz w:val="20"/>
          <w:szCs w:val="20"/>
          <w:lang w:val="es-MX"/>
        </w:rPr>
      </w:pPr>
    </w:p>
    <w:p w14:paraId="557A6286" w14:textId="77777777" w:rsidR="00572EEB" w:rsidRDefault="00572EEB" w:rsidP="000A57EB">
      <w:pPr>
        <w:keepLines/>
        <w:ind w:right="50"/>
        <w:jc w:val="both"/>
        <w:rPr>
          <w:rFonts w:ascii="Arial" w:hAnsi="Arial" w:cs="Arial"/>
          <w:b/>
          <w:kern w:val="28"/>
          <w:sz w:val="20"/>
          <w:szCs w:val="20"/>
          <w:lang w:val="es-MX"/>
        </w:rPr>
      </w:pPr>
    </w:p>
    <w:p w14:paraId="716E6A5F" w14:textId="77777777" w:rsidR="00572EEB" w:rsidRDefault="00572EEB" w:rsidP="000A57EB">
      <w:pPr>
        <w:keepLines/>
        <w:ind w:right="50"/>
        <w:jc w:val="both"/>
        <w:rPr>
          <w:rFonts w:ascii="Arial" w:hAnsi="Arial" w:cs="Arial"/>
          <w:b/>
          <w:kern w:val="28"/>
          <w:sz w:val="20"/>
          <w:szCs w:val="20"/>
          <w:lang w:val="es-MX"/>
        </w:rPr>
      </w:pPr>
    </w:p>
    <w:p w14:paraId="25648CC8" w14:textId="77777777" w:rsidR="00572EEB" w:rsidRDefault="00572EEB" w:rsidP="000A57EB">
      <w:pPr>
        <w:keepLines/>
        <w:ind w:right="50"/>
        <w:jc w:val="both"/>
        <w:rPr>
          <w:rFonts w:ascii="Arial" w:hAnsi="Arial" w:cs="Arial"/>
          <w:b/>
          <w:kern w:val="28"/>
          <w:sz w:val="20"/>
          <w:szCs w:val="20"/>
          <w:lang w:val="es-MX"/>
        </w:rPr>
      </w:pP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71BB7546" w14:textId="77777777" w:rsidR="000A57EB" w:rsidRPr="00994388" w:rsidRDefault="000A57EB" w:rsidP="000A57EB">
      <w:pPr>
        <w:keepLines/>
        <w:ind w:right="50"/>
        <w:jc w:val="both"/>
        <w:rPr>
          <w:rFonts w:ascii="Arial" w:hAnsi="Arial" w:cs="Arial"/>
          <w:kern w:val="28"/>
          <w:sz w:val="20"/>
          <w:szCs w:val="16"/>
          <w:lang w:val="es-MX"/>
        </w:rPr>
      </w:pP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18A70DC1" w14:textId="77777777" w:rsidR="000A57EB" w:rsidRPr="00496AA5" w:rsidRDefault="000A57EB" w:rsidP="000A57EB">
      <w:pPr>
        <w:keepLines/>
        <w:ind w:right="50"/>
        <w:jc w:val="both"/>
        <w:rPr>
          <w:rFonts w:ascii="Arial" w:hAnsi="Arial" w:cs="Arial"/>
          <w:kern w:val="28"/>
          <w:sz w:val="20"/>
          <w:szCs w:val="20"/>
          <w:lang w:val="es-MX"/>
        </w:rPr>
      </w:pPr>
    </w:p>
    <w:p w14:paraId="5BC769D2"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24F28B19" w14:textId="77777777" w:rsidR="00341FA0" w:rsidRDefault="00341FA0" w:rsidP="000A57EB">
      <w:pPr>
        <w:keepLines/>
        <w:ind w:right="50"/>
        <w:jc w:val="both"/>
        <w:rPr>
          <w:rFonts w:ascii="Arial" w:hAnsi="Arial" w:cs="Arial"/>
          <w:b/>
          <w:kern w:val="28"/>
          <w:sz w:val="20"/>
          <w:szCs w:val="20"/>
          <w:lang w:val="es-MX"/>
        </w:rPr>
      </w:pP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Al producirse una votación por cédula, previamente el presidente de la Mesa Directiva dispondrá se distribuyan entre los integrantes del Pleno las papeletas correspondientes.</w:t>
      </w:r>
    </w:p>
    <w:p w14:paraId="51C82C31" w14:textId="77777777" w:rsidR="000A57EB" w:rsidRPr="00496AA5" w:rsidRDefault="000A57EB" w:rsidP="000A57EB">
      <w:pPr>
        <w:keepLines/>
        <w:ind w:right="50"/>
        <w:jc w:val="both"/>
        <w:rPr>
          <w:rFonts w:ascii="Arial" w:hAnsi="Arial" w:cs="Arial"/>
          <w:kern w:val="28"/>
          <w:sz w:val="20"/>
          <w:szCs w:val="20"/>
          <w:lang w:val="es-MX"/>
        </w:rPr>
      </w:pP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6. Si así lo solicita un grupo parlamentario o un integrante del Pleno con el apoyo de otros dos, el Presidente dispondrá la lectura en voz alta de las cédulas de votación por parte de uno de los secretarios y el cómputo de las mismas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1. Si cualquiera de las votaciones previstas en esta ley resulta empatada, el Presidente de la Mesa Directiva dispondrá la repetición de la misma. Los grupos parlamentarios, a través de sus coordinadores, conjuntamente con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1F6618F5" w14:textId="77777777" w:rsidR="009B1C76" w:rsidRPr="00496AA5" w:rsidRDefault="009B1C76" w:rsidP="000A57EB">
      <w:pPr>
        <w:keepLines/>
        <w:ind w:right="50"/>
        <w:jc w:val="both"/>
        <w:rPr>
          <w:rFonts w:ascii="Arial" w:hAnsi="Arial" w:cs="Arial"/>
          <w:kern w:val="28"/>
          <w:sz w:val="20"/>
          <w:szCs w:val="20"/>
          <w:lang w:val="es-MX"/>
        </w:rPr>
      </w:pPr>
    </w:p>
    <w:p w14:paraId="2AD82F25"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7B68ECD2" w14:textId="2D8C0895" w:rsidR="0064222B" w:rsidRDefault="0064222B" w:rsidP="00C06CC4">
      <w:pPr>
        <w:jc w:val="both"/>
        <w:rPr>
          <w:rFonts w:ascii="Arial" w:hAnsi="Arial" w:cs="Arial"/>
          <w:b/>
          <w:sz w:val="20"/>
          <w:szCs w:val="20"/>
          <w:lang w:val="es-MX"/>
        </w:rPr>
      </w:pP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lastRenderedPageBreak/>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371A2C9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70"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994388" w:rsidRDefault="000A57EB" w:rsidP="000A57EB">
      <w:pPr>
        <w:keepLines/>
        <w:ind w:right="50"/>
        <w:jc w:val="both"/>
        <w:rPr>
          <w:rFonts w:ascii="Arial" w:hAnsi="Arial" w:cs="Arial"/>
          <w:kern w:val="28"/>
          <w:sz w:val="20"/>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Las observaciones podrán formularse en todo o en parte sobre la ley o decreto aprobado. En cualquier caso deberán formularse por escrito y con el señalamiento de las razones que motivan su formulación.</w:t>
      </w:r>
    </w:p>
    <w:p w14:paraId="3BA53255" w14:textId="77777777" w:rsidR="00F208A7" w:rsidRPr="00422AFC" w:rsidRDefault="00F208A7" w:rsidP="000002BE">
      <w:pPr>
        <w:autoSpaceDE w:val="0"/>
        <w:autoSpaceDN w:val="0"/>
        <w:adjustRightInd w:val="0"/>
        <w:jc w:val="both"/>
        <w:rPr>
          <w:rFonts w:ascii="Arial" w:hAnsi="Arial" w:cs="Arial"/>
          <w:kern w:val="28"/>
          <w:sz w:val="20"/>
          <w:szCs w:val="20"/>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994388" w:rsidRDefault="00696F6E" w:rsidP="000A57EB">
      <w:pPr>
        <w:keepLines/>
        <w:ind w:right="50"/>
        <w:jc w:val="both"/>
        <w:rPr>
          <w:rFonts w:ascii="Arial" w:hAnsi="Arial" w:cs="Arial"/>
          <w:kern w:val="28"/>
          <w:sz w:val="20"/>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59D0A2C8" w14:textId="77777777" w:rsidR="00D61798" w:rsidRPr="00992C6E" w:rsidRDefault="00D61798" w:rsidP="00D61798">
      <w:pPr>
        <w:jc w:val="both"/>
        <w:rPr>
          <w:rFonts w:ascii="Arial" w:hAnsi="Arial" w:cs="Arial"/>
          <w:b/>
          <w:sz w:val="20"/>
          <w:szCs w:val="20"/>
          <w:lang w:val="es-ES_tradnl"/>
        </w:rPr>
      </w:pPr>
    </w:p>
    <w:p w14:paraId="3401CB38" w14:textId="7777777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992C6E" w:rsidRDefault="00D61798" w:rsidP="00D61798">
      <w:pPr>
        <w:jc w:val="both"/>
        <w:rPr>
          <w:rFonts w:ascii="Arial" w:hAnsi="Arial" w:cs="Arial"/>
          <w:b/>
          <w:sz w:val="20"/>
          <w:szCs w:val="20"/>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lastRenderedPageBreak/>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992C6E" w:rsidRDefault="008F70D7" w:rsidP="00D61798">
      <w:pPr>
        <w:jc w:val="both"/>
        <w:rPr>
          <w:rFonts w:ascii="Arial" w:hAnsi="Arial" w:cs="Arial"/>
          <w:sz w:val="20"/>
          <w:szCs w:val="20"/>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la misma al Ejecutivo del Estado, con objeto de que determine si hará el nombramiento de un representante para que asista con voz a la discusión de dicho dictamen. </w:t>
      </w:r>
    </w:p>
    <w:p w14:paraId="0D5ACFFB" w14:textId="77777777" w:rsidR="00A76038" w:rsidRPr="00992C6E" w:rsidRDefault="00A76038" w:rsidP="00A76038">
      <w:pPr>
        <w:jc w:val="both"/>
        <w:rPr>
          <w:rFonts w:ascii="Arial" w:hAnsi="Arial" w:cs="Arial"/>
          <w:sz w:val="20"/>
          <w:szCs w:val="20"/>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422AFC" w:rsidRDefault="00A76038" w:rsidP="00A76038">
      <w:pPr>
        <w:jc w:val="both"/>
        <w:rPr>
          <w:rFonts w:ascii="Arial" w:hAnsi="Arial" w:cs="Arial"/>
          <w:b/>
          <w:sz w:val="20"/>
          <w:szCs w:val="20"/>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El dictamen emitido en el sentido de adoptar en sus términos las observaciones formuladas por el Ejecutivo del Estado, requerirá de la mayoría de votos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44B70451" w14:textId="77777777" w:rsidR="00A76038" w:rsidRPr="00422AFC" w:rsidRDefault="00A76038" w:rsidP="00A76038">
      <w:pPr>
        <w:jc w:val="both"/>
        <w:rPr>
          <w:rFonts w:ascii="Arial" w:hAnsi="Arial" w:cs="Arial"/>
          <w:b/>
          <w:sz w:val="20"/>
          <w:szCs w:val="20"/>
          <w:lang w:val="es-ES_tradnl"/>
        </w:rPr>
      </w:pPr>
    </w:p>
    <w:p w14:paraId="3C2D64AD"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Default="006500B9" w:rsidP="00A76038">
      <w:pPr>
        <w:jc w:val="both"/>
        <w:rPr>
          <w:rFonts w:ascii="Arial" w:hAnsi="Arial" w:cs="Arial"/>
          <w:b/>
          <w:sz w:val="20"/>
          <w:szCs w:val="20"/>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422AFC" w:rsidRDefault="00A76038" w:rsidP="00A76038">
      <w:pPr>
        <w:jc w:val="both"/>
        <w:rPr>
          <w:rFonts w:ascii="Arial" w:hAnsi="Arial" w:cs="Arial"/>
          <w:sz w:val="20"/>
          <w:szCs w:val="20"/>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1. Cuando se formulen observaciones en parte a las disposiciones aprobadas por el Congreso para una ley o decreto, en tanto éstas se encuentran dentro del plazo previsto para la nueva discusión, el Presidente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994388" w:rsidRDefault="00EA31F3" w:rsidP="00992C6E">
      <w:pPr>
        <w:keepLines/>
        <w:ind w:right="50"/>
        <w:rPr>
          <w:rFonts w:ascii="Arial" w:hAnsi="Arial" w:cs="Arial"/>
          <w:b/>
          <w:i/>
          <w:kern w:val="28"/>
          <w:sz w:val="20"/>
          <w:szCs w:val="20"/>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Presidente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3. Al concluir el plazo que tiene el Presidente de la Mesa Directiva o de la Diputación Permanente para ordenar la publicación y circulación, si no lo hiciera, lo remitirán los Secretarios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994388" w:rsidRDefault="007C0654" w:rsidP="00F208A7">
      <w:pPr>
        <w:autoSpaceDE w:val="0"/>
        <w:autoSpaceDN w:val="0"/>
        <w:adjustRightInd w:val="0"/>
        <w:jc w:val="both"/>
        <w:rPr>
          <w:rFonts w:ascii="Arial" w:hAnsi="Arial" w:cs="Arial"/>
          <w:sz w:val="20"/>
          <w:szCs w:val="20"/>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585512" w:rsidRDefault="00994388" w:rsidP="000A57EB">
      <w:pPr>
        <w:keepLines/>
        <w:ind w:right="50"/>
        <w:jc w:val="center"/>
        <w:rPr>
          <w:rFonts w:ascii="Arial" w:hAnsi="Arial" w:cs="Arial"/>
          <w:b/>
          <w:kern w:val="28"/>
          <w:sz w:val="20"/>
          <w:szCs w:val="20"/>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304BA8C9" w14:textId="77777777" w:rsidR="00141AB7" w:rsidRPr="00994388" w:rsidRDefault="00141AB7" w:rsidP="000A57EB">
      <w:pPr>
        <w:keepLines/>
        <w:ind w:right="50"/>
        <w:jc w:val="both"/>
        <w:rPr>
          <w:rFonts w:ascii="Arial" w:hAnsi="Arial" w:cs="Arial"/>
          <w:kern w:val="28"/>
          <w:sz w:val="20"/>
          <w:szCs w:val="14"/>
          <w:lang w:val="es-MX"/>
        </w:rPr>
      </w:pP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E4B768E" w14:textId="77777777"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14DD3DCB" w14:textId="77777777" w:rsidR="00A04397" w:rsidRDefault="00A04397" w:rsidP="00B81EC6">
      <w:pPr>
        <w:jc w:val="center"/>
        <w:rPr>
          <w:rFonts w:ascii="Arial" w:hAnsi="Arial" w:cs="Arial"/>
          <w:b/>
          <w:sz w:val="20"/>
          <w:szCs w:val="20"/>
          <w:lang w:val="es-MX"/>
        </w:rPr>
      </w:pPr>
    </w:p>
    <w:p w14:paraId="06A9D594" w14:textId="6DBD5E72"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71"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72"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comparecencias se celebrarán de acuerdo al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73"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74"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75"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76"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77"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78"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El presidente de la Mesa Directiva, de la Diputación Permanente o de la comisión dará la bienvenida al servidor público asistente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79"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80"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81"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3452FC" w:rsidRDefault="008B789F" w:rsidP="003452FC">
      <w:pPr>
        <w:ind w:left="284" w:right="332"/>
        <w:jc w:val="both"/>
        <w:rPr>
          <w:rFonts w:ascii="Arial" w:hAnsi="Arial" w:cs="Arial"/>
          <w:sz w:val="20"/>
          <w:szCs w:val="20"/>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82" w:history="1">
        <w:r w:rsidRPr="00502B9D">
          <w:rPr>
            <w:rStyle w:val="Hipervnculo"/>
            <w:rFonts w:ascii="Arial" w:hAnsi="Arial" w:cs="Arial"/>
            <w:b/>
            <w:i/>
            <w:kern w:val="28"/>
            <w:sz w:val="16"/>
            <w:szCs w:val="20"/>
            <w:lang w:val="es-MX"/>
          </w:rPr>
          <w:t>https://po.tamaulipas.gob.mx/wp-content/uploads/2024/11/cxlix-141-211124-EV.pdf</w:t>
        </w:r>
      </w:hyperlink>
    </w:p>
    <w:p w14:paraId="22B03E8F" w14:textId="77777777" w:rsidR="008B789F" w:rsidRPr="007C0654" w:rsidRDefault="008B789F" w:rsidP="0052606F">
      <w:pPr>
        <w:pStyle w:val="Prrafodelista"/>
        <w:autoSpaceDE w:val="0"/>
        <w:autoSpaceDN w:val="0"/>
        <w:adjustRightInd w:val="0"/>
        <w:ind w:left="1288"/>
        <w:jc w:val="right"/>
        <w:rPr>
          <w:rFonts w:ascii="Arial" w:hAnsi="Arial" w:cs="Arial"/>
          <w:kern w:val="28"/>
          <w:sz w:val="20"/>
          <w:szCs w:val="14"/>
          <w:lang w:val="es-MX"/>
        </w:rPr>
      </w:pPr>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Habrá dos rondas de preguntas, concediéndose el uso de la voz en orden creciente de  integrantes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83"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84"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285"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lastRenderedPageBreak/>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286"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287"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del mismo, en lo conducente se seguirán las normas previstas en el artículo anterior.</w:t>
      </w:r>
    </w:p>
    <w:p w14:paraId="6C11DD13" w14:textId="7BDF4D66" w:rsidR="001D698E" w:rsidRPr="001D698E" w:rsidRDefault="001D698E" w:rsidP="001D698E">
      <w:pPr>
        <w:pStyle w:val="Prrafodelista"/>
        <w:autoSpaceDE w:val="0"/>
        <w:autoSpaceDN w:val="0"/>
        <w:adjustRightInd w:val="0"/>
        <w:ind w:left="1004"/>
        <w:jc w:val="right"/>
        <w:rPr>
          <w:rFonts w:ascii="Arial" w:hAnsi="Arial" w:cs="Arial"/>
          <w:i/>
          <w:sz w:val="16"/>
          <w:szCs w:val="16"/>
          <w:lang w:val="es-MX"/>
        </w:rPr>
      </w:pPr>
      <w:r w:rsidRPr="001D698E">
        <w:rPr>
          <w:rFonts w:ascii="Arial" w:hAnsi="Arial" w:cs="Arial"/>
          <w:i/>
          <w:sz w:val="16"/>
          <w:szCs w:val="16"/>
          <w:lang w:val="es-MX"/>
        </w:rPr>
        <w:t>Numeral Reformado, P.O.  Extraordinario No. 29, del 30 de junio de 2025</w:t>
      </w:r>
    </w:p>
    <w:p w14:paraId="63FED271" w14:textId="758D5E60" w:rsidR="00AD2E2D" w:rsidRPr="001D698E" w:rsidRDefault="001D698E" w:rsidP="001D698E">
      <w:pPr>
        <w:jc w:val="right"/>
        <w:rPr>
          <w:rFonts w:ascii="Arial" w:hAnsi="Arial" w:cs="Arial"/>
          <w:sz w:val="16"/>
          <w:szCs w:val="16"/>
          <w:lang w:val="es-MX"/>
        </w:rPr>
      </w:pPr>
      <w:hyperlink r:id="rId288" w:history="1">
        <w:r w:rsidRPr="001D698E">
          <w:rPr>
            <w:rStyle w:val="Hipervnculo"/>
            <w:rFonts w:ascii="Arial" w:hAnsi="Arial" w:cs="Arial"/>
            <w:sz w:val="16"/>
            <w:szCs w:val="16"/>
            <w:lang w:val="es-MX"/>
          </w:rPr>
          <w:t>https://po.tamaulipas.gob.mx/wp-content/uploads/2025/06/cl-Ext-No.29-300625.pdf</w:t>
        </w:r>
      </w:hyperlink>
    </w:p>
    <w:p w14:paraId="3BC1A1DE" w14:textId="77777777" w:rsidR="001D698E" w:rsidRPr="00422AFC" w:rsidRDefault="001D698E" w:rsidP="00AD2E2D">
      <w:pPr>
        <w:jc w:val="both"/>
        <w:rPr>
          <w:rFonts w:ascii="Arial" w:hAnsi="Arial" w:cs="Arial"/>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2.</w:t>
      </w:r>
      <w:r w:rsidRPr="00422AFC">
        <w:rPr>
          <w:rFonts w:ascii="Arial" w:hAnsi="Arial" w:cs="Arial"/>
          <w:sz w:val="20"/>
          <w:szCs w:val="20"/>
          <w:lang w:val="es-419"/>
        </w:rPr>
        <w:tab/>
      </w:r>
      <w:r w:rsidR="00D73002" w:rsidRPr="00422AFC">
        <w:rPr>
          <w:rFonts w:ascii="Arial" w:hAnsi="Arial" w:cs="Arial"/>
          <w:sz w:val="20"/>
          <w:szCs w:val="20"/>
          <w:lang w:val="es-MX"/>
        </w:rPr>
        <w:t>Cuando con motivo de una comparecencia no sea posible hacer referencia integral a la información disponible en los tiempos de desahogo de la misma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691C7FC7" w14:textId="77777777" w:rsidR="00496AA5" w:rsidRPr="00422AFC" w:rsidRDefault="00496AA5" w:rsidP="00AD2E2D">
      <w:pPr>
        <w:jc w:val="both"/>
        <w:rPr>
          <w:rFonts w:ascii="Arial" w:hAnsi="Arial" w:cs="Arial"/>
          <w:sz w:val="20"/>
          <w:szCs w:val="20"/>
          <w:lang w:val="es-MX"/>
        </w:rPr>
      </w:pPr>
    </w:p>
    <w:p w14:paraId="5E299D69" w14:textId="77777777"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Presidente de la Mesa Directiva o de la Diputación Permanente en los recesos, al conocimiento de los Presidentes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Recibida la solicitud por los Presidentes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De estimar procedente la comparecencia, el Pleno del Congreso, o la Diputación Permanente en los recesos, determinará el órgano, la fecha y hora para la celebración de la misma,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De estimar improcedente la comparecencia el Pleno del Congreso, o la Diputación Permanente en los recesos,  notificará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El Presidente de la Mesa Directiva o de la Diputación Permanente, previo a la discusión del dictamen, consultará al Pleno Legislativo o a la Diputación Permanente si el desahogo de éste se realiza en forma reservada.</w:t>
      </w:r>
    </w:p>
    <w:p w14:paraId="725DFF22" w14:textId="5FD6C3D5" w:rsidR="00341FA0" w:rsidRDefault="00341FA0" w:rsidP="003958A4">
      <w:pPr>
        <w:jc w:val="center"/>
        <w:rPr>
          <w:rFonts w:ascii="Arial" w:hAnsi="Arial" w:cs="Arial"/>
          <w:b/>
          <w:sz w:val="20"/>
          <w:szCs w:val="20"/>
          <w:lang w:val="es-MX"/>
        </w:rPr>
      </w:pPr>
    </w:p>
    <w:p w14:paraId="79DB4391" w14:textId="77777777" w:rsidR="001D698E" w:rsidRDefault="001D698E" w:rsidP="003958A4">
      <w:pPr>
        <w:jc w:val="center"/>
        <w:rPr>
          <w:rFonts w:ascii="Arial" w:hAnsi="Arial" w:cs="Arial"/>
          <w:b/>
          <w:sz w:val="20"/>
          <w:szCs w:val="20"/>
          <w:lang w:val="es-MX"/>
        </w:rPr>
      </w:pPr>
    </w:p>
    <w:p w14:paraId="6BBC0F07" w14:textId="77777777" w:rsidR="001D698E" w:rsidRDefault="001D698E" w:rsidP="003958A4">
      <w:pPr>
        <w:jc w:val="center"/>
        <w:rPr>
          <w:rFonts w:ascii="Arial" w:hAnsi="Arial" w:cs="Arial"/>
          <w:b/>
          <w:sz w:val="20"/>
          <w:szCs w:val="20"/>
          <w:lang w:val="es-MX"/>
        </w:rPr>
      </w:pPr>
    </w:p>
    <w:p w14:paraId="28997B67" w14:textId="77777777" w:rsidR="001D698E" w:rsidRDefault="001D698E" w:rsidP="003958A4">
      <w:pPr>
        <w:jc w:val="center"/>
        <w:rPr>
          <w:rFonts w:ascii="Arial" w:hAnsi="Arial" w:cs="Arial"/>
          <w:b/>
          <w:sz w:val="20"/>
          <w:szCs w:val="20"/>
          <w:lang w:val="es-MX"/>
        </w:rPr>
      </w:pPr>
    </w:p>
    <w:p w14:paraId="231FDBA3" w14:textId="77777777" w:rsidR="001D698E" w:rsidRDefault="001D698E" w:rsidP="003958A4">
      <w:pPr>
        <w:jc w:val="center"/>
        <w:rPr>
          <w:rFonts w:ascii="Arial" w:hAnsi="Arial" w:cs="Arial"/>
          <w:b/>
          <w:sz w:val="20"/>
          <w:szCs w:val="20"/>
          <w:lang w:val="es-MX"/>
        </w:rPr>
      </w:pPr>
    </w:p>
    <w:p w14:paraId="1839BF0E" w14:textId="77777777" w:rsidR="001D698E" w:rsidRDefault="001D698E" w:rsidP="003958A4">
      <w:pPr>
        <w:jc w:val="center"/>
        <w:rPr>
          <w:rFonts w:ascii="Arial" w:hAnsi="Arial" w:cs="Arial"/>
          <w:b/>
          <w:sz w:val="20"/>
          <w:szCs w:val="20"/>
          <w:lang w:val="es-MX"/>
        </w:rPr>
      </w:pPr>
    </w:p>
    <w:p w14:paraId="7A633075" w14:textId="77777777" w:rsidR="001D698E" w:rsidRDefault="001D698E" w:rsidP="003958A4">
      <w:pPr>
        <w:jc w:val="cente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289"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290"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73918981" w14:textId="77777777"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1"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292"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293"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36A103EF" w14:textId="77777777" w:rsidR="00761E29" w:rsidRPr="006F2C02" w:rsidRDefault="00761E29" w:rsidP="000A57EB">
      <w:pPr>
        <w:autoSpaceDE w:val="0"/>
        <w:autoSpaceDN w:val="0"/>
        <w:adjustRightInd w:val="0"/>
        <w:jc w:val="both"/>
        <w:rPr>
          <w:rFonts w:ascii="Arial" w:hAnsi="Arial" w:cs="Arial"/>
          <w:kern w:val="28"/>
          <w:sz w:val="20"/>
          <w:szCs w:val="20"/>
          <w:lang w:val="es-MX"/>
        </w:rPr>
      </w:pP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5D589673" w14:textId="73478351" w:rsidR="00992C6E" w:rsidRDefault="00992C6E" w:rsidP="00141AB7">
      <w:pPr>
        <w:pStyle w:val="Textoindependiente2"/>
        <w:spacing w:after="0" w:line="240" w:lineRule="auto"/>
        <w:rPr>
          <w:rFonts w:ascii="Arial" w:hAnsi="Arial" w:cs="Arial"/>
          <w:kern w:val="28"/>
          <w:sz w:val="20"/>
          <w:lang w:val="es-MX"/>
        </w:rPr>
      </w:pP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294"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295"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296"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61FD301C" w14:textId="77777777" w:rsidR="0070634D" w:rsidRDefault="0070634D" w:rsidP="0070634D">
      <w:pPr>
        <w:pStyle w:val="NormalWeb"/>
        <w:spacing w:before="0" w:beforeAutospacing="0" w:after="0" w:afterAutospacing="0"/>
        <w:jc w:val="both"/>
        <w:rPr>
          <w:rFonts w:ascii="Arial" w:hAnsi="Arial" w:cs="Arial"/>
          <w:bCs/>
          <w:kern w:val="28"/>
          <w:sz w:val="20"/>
          <w:szCs w:val="20"/>
          <w:lang w:val="es-ES_tradnl"/>
        </w:rPr>
      </w:pPr>
    </w:p>
    <w:p w14:paraId="1E6C96AB"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655C675A" w14:textId="137B4E3A"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717457B2" w14:textId="77777777" w:rsidR="005B26DA" w:rsidRDefault="005B26DA" w:rsidP="0070634D">
      <w:pPr>
        <w:pStyle w:val="NormalWeb"/>
        <w:spacing w:before="0" w:beforeAutospacing="0" w:after="0" w:afterAutospacing="0"/>
        <w:jc w:val="both"/>
        <w:rPr>
          <w:rFonts w:ascii="Arial" w:hAnsi="Arial" w:cs="Arial"/>
          <w:bCs/>
          <w:kern w:val="28"/>
          <w:sz w:val="14"/>
          <w:szCs w:val="20"/>
          <w:lang w:val="es-ES_tradnl"/>
        </w:rPr>
      </w:pPr>
    </w:p>
    <w:p w14:paraId="444D144A" w14:textId="77777777" w:rsidR="00390BE9" w:rsidRPr="00496AA5" w:rsidRDefault="00390BE9"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EC1153D"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Presidencia  y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7"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299"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lastRenderedPageBreak/>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1FF2F0A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10. </w:t>
      </w:r>
      <w:r w:rsidR="001D698E" w:rsidRPr="005616FE">
        <w:rPr>
          <w:rFonts w:ascii="Arial" w:hAnsi="Arial" w:cs="Arial"/>
          <w:b/>
          <w:sz w:val="20"/>
          <w:szCs w:val="20"/>
          <w:lang w:eastAsia="en-US" w:bidi="es-ES"/>
        </w:rPr>
        <w:t>Se deroga.</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Derog</w:t>
      </w:r>
      <w:r w:rsidRPr="001D698E">
        <w:rPr>
          <w:rFonts w:ascii="Arial" w:hAnsi="Arial" w:cs="Arial"/>
          <w:b/>
          <w:i/>
          <w:sz w:val="16"/>
          <w:szCs w:val="16"/>
          <w:lang w:val="es-MX"/>
        </w:rPr>
        <w:t>ado, P.O.  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00"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01"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02"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03"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7019183D" w14:textId="4B56DF3D" w:rsidR="00851D51" w:rsidRDefault="005616FE" w:rsidP="005616FE">
      <w:pPr>
        <w:autoSpaceDE w:val="0"/>
        <w:autoSpaceDN w:val="0"/>
        <w:adjustRightInd w:val="0"/>
        <w:ind w:right="-1"/>
        <w:jc w:val="right"/>
        <w:rPr>
          <w:rFonts w:ascii="Arial" w:hAnsi="Arial" w:cs="Arial"/>
          <w:sz w:val="20"/>
          <w:szCs w:val="20"/>
          <w:lang w:eastAsia="en-US"/>
        </w:rPr>
      </w:pPr>
      <w:hyperlink r:id="rId304" w:history="1">
        <w:r w:rsidRPr="001D698E">
          <w:rPr>
            <w:rStyle w:val="Hipervnculo"/>
            <w:rFonts w:ascii="Arial" w:hAnsi="Arial" w:cs="Arial"/>
            <w:b/>
            <w:sz w:val="16"/>
            <w:szCs w:val="16"/>
            <w:lang w:val="es-MX"/>
          </w:rPr>
          <w:t>https://po.tamaulipas.gob.mx/wp-content/uploads/2025/06/cl-Ext-No.29-300625.pdf</w:t>
        </w:r>
      </w:hyperlink>
    </w:p>
    <w:p w14:paraId="4114FB24" w14:textId="77777777" w:rsidR="005616FE" w:rsidRPr="00422AFC" w:rsidRDefault="005616FE" w:rsidP="00CB11D8">
      <w:pPr>
        <w:autoSpaceDE w:val="0"/>
        <w:autoSpaceDN w:val="0"/>
        <w:adjustRightInd w:val="0"/>
        <w:ind w:right="-1"/>
        <w:jc w:val="both"/>
        <w:rPr>
          <w:rFonts w:ascii="Arial" w:hAnsi="Arial" w:cs="Arial"/>
          <w:sz w:val="20"/>
          <w:szCs w:val="20"/>
          <w:lang w:eastAsia="en-US"/>
        </w:rPr>
      </w:pPr>
    </w:p>
    <w:p w14:paraId="2CF55C7D" w14:textId="23784571" w:rsidR="00CB11D8" w:rsidRPr="00B44C1E" w:rsidRDefault="00B44C1E"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b) </w:t>
      </w:r>
      <w:r w:rsidRPr="00B44C1E">
        <w:rPr>
          <w:rFonts w:ascii="Arial" w:hAnsi="Arial" w:cs="Arial"/>
          <w:b/>
          <w:sz w:val="20"/>
          <w:szCs w:val="20"/>
          <w:lang w:eastAsia="en-US"/>
        </w:rPr>
        <w:t>Se deroga.</w:t>
      </w:r>
      <w:r w:rsidR="00CB11D8" w:rsidRPr="00B44C1E">
        <w:rPr>
          <w:rFonts w:ascii="Arial" w:hAnsi="Arial" w:cs="Arial"/>
          <w:b/>
          <w:sz w:val="20"/>
          <w:szCs w:val="20"/>
          <w:lang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05"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c) </w:t>
      </w:r>
      <w:r w:rsidRPr="00127F74">
        <w:rPr>
          <w:rFonts w:ascii="Arial" w:hAnsi="Arial" w:cs="Arial"/>
          <w:b/>
          <w:sz w:val="20"/>
          <w:szCs w:val="20"/>
          <w:lang w:eastAsia="en-US"/>
        </w:rPr>
        <w:t>Se deroga.</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06"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d) </w:t>
      </w:r>
      <w:r w:rsidRPr="00127F74">
        <w:rPr>
          <w:rFonts w:ascii="Arial" w:hAnsi="Arial" w:cs="Arial"/>
          <w:b/>
          <w:sz w:val="20"/>
          <w:szCs w:val="20"/>
          <w:lang w:eastAsia="en-US"/>
        </w:rPr>
        <w:t>Se deroga.</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07"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Default="00127F74" w:rsidP="00CB11D8">
      <w:pPr>
        <w:autoSpaceDE w:val="0"/>
        <w:autoSpaceDN w:val="0"/>
        <w:adjustRightInd w:val="0"/>
        <w:ind w:right="-1"/>
        <w:jc w:val="both"/>
        <w:rPr>
          <w:rFonts w:ascii="Arial" w:hAnsi="Arial" w:cs="Arial"/>
          <w:b/>
          <w:sz w:val="20"/>
          <w:szCs w:val="20"/>
          <w:lang w:eastAsia="en-US"/>
        </w:rPr>
      </w:pPr>
      <w:r>
        <w:rPr>
          <w:rFonts w:ascii="Arial" w:hAnsi="Arial" w:cs="Arial"/>
          <w:sz w:val="20"/>
          <w:szCs w:val="20"/>
          <w:lang w:eastAsia="en-US"/>
        </w:rPr>
        <w:t xml:space="preserve">e) </w:t>
      </w:r>
      <w:r w:rsidRPr="00127F74">
        <w:rPr>
          <w:rFonts w:ascii="Arial" w:hAnsi="Arial" w:cs="Arial"/>
          <w:b/>
          <w:sz w:val="20"/>
          <w:szCs w:val="20"/>
          <w:lang w:eastAsia="en-US"/>
        </w:rPr>
        <w:t>Se deroga.</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08"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127F74" w:rsidRDefault="00CB11D8" w:rsidP="00CB11D8">
      <w:pPr>
        <w:jc w:val="both"/>
        <w:rPr>
          <w:rFonts w:ascii="Arial" w:hAnsi="Arial" w:cs="Arial"/>
          <w:b/>
          <w:kern w:val="28"/>
          <w:sz w:val="20"/>
          <w:szCs w:val="20"/>
        </w:rPr>
      </w:pPr>
      <w:r w:rsidRPr="00422AFC">
        <w:rPr>
          <w:rFonts w:ascii="Arial" w:hAnsi="Arial" w:cs="Arial"/>
          <w:sz w:val="20"/>
          <w:szCs w:val="20"/>
          <w:lang w:eastAsia="en-US"/>
        </w:rPr>
        <w:t xml:space="preserve">f) </w:t>
      </w:r>
      <w:r w:rsidR="00127F74" w:rsidRPr="00127F74">
        <w:rPr>
          <w:rFonts w:ascii="Arial" w:hAnsi="Arial" w:cs="Arial"/>
          <w:b/>
          <w:sz w:val="20"/>
          <w:szCs w:val="20"/>
          <w:lang w:eastAsia="en-US"/>
        </w:rPr>
        <w:t>Se deroga.</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17DD65CE" w14:textId="5BC74717" w:rsidR="0029348E" w:rsidRDefault="00127F74" w:rsidP="00127F74">
      <w:pPr>
        <w:jc w:val="right"/>
        <w:rPr>
          <w:rFonts w:ascii="Arial" w:hAnsi="Arial" w:cs="Arial"/>
          <w:kern w:val="28"/>
          <w:sz w:val="20"/>
          <w:szCs w:val="16"/>
        </w:rPr>
      </w:pPr>
      <w:hyperlink r:id="rId309"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se genere la vacante, o a más tardar 60 días antes de la conclusión del periodo para el que fue electo, la Junta de Gobierno del Congreso del Estado emitirá una convocatoria pública, con base en los requisitos establecidos en la Ley Orgánica de la Fiscalía General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0"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11"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12"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13"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Pr="00992C6E" w:rsidRDefault="0087012A" w:rsidP="0087012A">
      <w:pPr>
        <w:jc w:val="both"/>
        <w:rPr>
          <w:rFonts w:ascii="Arial" w:hAnsi="Arial" w:cs="Arial"/>
          <w:bCs/>
          <w:kern w:val="28"/>
          <w:sz w:val="20"/>
          <w:szCs w:val="20"/>
          <w:lang w:val="es-ES_tradnl"/>
        </w:rPr>
      </w:pPr>
    </w:p>
    <w:p w14:paraId="297BAB87"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08702367" w14:textId="77777777" w:rsidR="0087012A" w:rsidRPr="00992C6E" w:rsidRDefault="0087012A"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27562360" w14:textId="77777777" w:rsidR="0087012A" w:rsidRPr="00992C6E" w:rsidRDefault="0087012A"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4"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15"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16"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7"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18"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19"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4EE43AC3" w14:textId="77777777" w:rsidR="005C76C6" w:rsidRPr="00992C6E" w:rsidRDefault="005C76C6"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0"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21"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22"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04E117E" w14:textId="77777777" w:rsidR="00F5359E" w:rsidRPr="00992C6E" w:rsidRDefault="00F5359E" w:rsidP="000A57EB">
      <w:pPr>
        <w:keepLines/>
        <w:ind w:right="50"/>
        <w:jc w:val="both"/>
        <w:rPr>
          <w:rFonts w:ascii="Arial" w:hAnsi="Arial" w:cs="Arial"/>
          <w:b/>
          <w:kern w:val="28"/>
          <w:sz w:val="20"/>
          <w:szCs w:val="20"/>
          <w:lang w:val="es-MX"/>
        </w:rPr>
      </w:pP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4B16F64F" w14:textId="5F54DE2B" w:rsidR="001448C7" w:rsidRDefault="001448C7" w:rsidP="000A57EB">
      <w:pPr>
        <w:keepLines/>
        <w:ind w:right="50"/>
        <w:jc w:val="center"/>
        <w:rPr>
          <w:rFonts w:ascii="Arial" w:hAnsi="Arial" w:cs="Arial"/>
          <w:b/>
          <w:kern w:val="28"/>
          <w:sz w:val="20"/>
          <w:szCs w:val="20"/>
          <w:lang w:val="es-MX"/>
        </w:rPr>
      </w:pPr>
    </w:p>
    <w:p w14:paraId="25C59276" w14:textId="287FD4E4"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57E5217C" w14:textId="3569E7DD" w:rsidR="00362609" w:rsidRDefault="00362609" w:rsidP="005E6FBC">
      <w:pPr>
        <w:keepLines/>
        <w:ind w:right="50"/>
        <w:jc w:val="both"/>
        <w:rPr>
          <w:rFonts w:ascii="Arial" w:hAnsi="Arial" w:cs="Arial"/>
          <w:b/>
          <w:kern w:val="28"/>
          <w:sz w:val="10"/>
          <w:szCs w:val="10"/>
          <w:lang w:val="es-MX"/>
        </w:rPr>
      </w:pP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3774BF75" w14:textId="77777777" w:rsidR="002F51B2" w:rsidRPr="00992C6E" w:rsidRDefault="002F51B2" w:rsidP="00FB4EC3">
      <w:pPr>
        <w:autoSpaceDE w:val="0"/>
        <w:autoSpaceDN w:val="0"/>
        <w:adjustRightInd w:val="0"/>
        <w:ind w:right="48"/>
        <w:jc w:val="both"/>
        <w:rPr>
          <w:rFonts w:ascii="Arial" w:hAnsi="Arial" w:cs="Arial"/>
          <w:kern w:val="28"/>
          <w:sz w:val="20"/>
          <w:szCs w:val="20"/>
          <w:lang w:val="es-MX"/>
        </w:rPr>
      </w:pPr>
    </w:p>
    <w:p w14:paraId="14E1B742" w14:textId="77777777"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23"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24"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equivalente a 2,789 UMA´s.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25"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votos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2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92B434F" w14:textId="42406355" w:rsidR="009357C4" w:rsidRDefault="009357C4" w:rsidP="000A57EB">
      <w:pPr>
        <w:keepLines/>
        <w:ind w:right="50"/>
        <w:jc w:val="both"/>
        <w:rPr>
          <w:rFonts w:ascii="Arial" w:hAnsi="Arial" w:cs="Arial"/>
          <w:kern w:val="28"/>
          <w:sz w:val="16"/>
          <w:szCs w:val="16"/>
          <w:lang w:val="es-MX"/>
        </w:rPr>
      </w:pP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27"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4A9DB019" w14:textId="77777777" w:rsidR="00496AA5" w:rsidRPr="00992C6E" w:rsidRDefault="00496AA5" w:rsidP="000A57EB">
      <w:pPr>
        <w:keepLines/>
        <w:ind w:right="50"/>
        <w:jc w:val="both"/>
        <w:rPr>
          <w:rFonts w:ascii="Arial" w:hAnsi="Arial" w:cs="Arial"/>
          <w:kern w:val="28"/>
          <w:sz w:val="20"/>
          <w:szCs w:val="20"/>
          <w:lang w:val="es-MX"/>
        </w:rPr>
      </w:pPr>
    </w:p>
    <w:p w14:paraId="3972BB38"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242B3617" w14:textId="46C69D72" w:rsidR="000A57EB" w:rsidRPr="00496AA5" w:rsidRDefault="000A57EB" w:rsidP="000A57EB">
      <w:pPr>
        <w:keepLines/>
        <w:ind w:right="50"/>
        <w:jc w:val="both"/>
        <w:rPr>
          <w:rFonts w:ascii="Arial" w:hAnsi="Arial" w:cs="Arial"/>
          <w:kern w:val="28"/>
          <w:sz w:val="16"/>
          <w:szCs w:val="20"/>
          <w:lang w:val="es-MX"/>
        </w:rPr>
      </w:pPr>
    </w:p>
    <w:p w14:paraId="28C6E314"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Presidente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el Presidente o Presidenta de la Mesa Directiva del Congreso del Estado de Tamaulipas impondrá la presea a quien haya sido galardonado o galardonada con ella; el Presidente o Presidenta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28"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F809D9" w:rsidRDefault="000A57EB" w:rsidP="000A57EB">
      <w:pPr>
        <w:keepLines/>
        <w:ind w:right="50"/>
        <w:jc w:val="both"/>
        <w:rPr>
          <w:rFonts w:ascii="Arial" w:hAnsi="Arial" w:cs="Arial"/>
          <w:kern w:val="28"/>
          <w:sz w:val="20"/>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F809D9" w:rsidRDefault="000A57EB" w:rsidP="000A57EB">
      <w:pPr>
        <w:keepLines/>
        <w:ind w:right="50"/>
        <w:jc w:val="both"/>
        <w:rPr>
          <w:rFonts w:ascii="Arial" w:hAnsi="Arial" w:cs="Arial"/>
          <w:kern w:val="28"/>
          <w:sz w:val="20"/>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F809D9" w:rsidRDefault="000A57EB" w:rsidP="000A57EB">
      <w:pPr>
        <w:keepLines/>
        <w:ind w:right="50"/>
        <w:jc w:val="both"/>
        <w:rPr>
          <w:rFonts w:ascii="Arial" w:hAnsi="Arial" w:cs="Arial"/>
          <w:kern w:val="28"/>
          <w:sz w:val="20"/>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13E483CA" w14:textId="77777777" w:rsidR="00A04397" w:rsidRDefault="00A04397" w:rsidP="000A57EB">
      <w:pPr>
        <w:widowControl w:val="0"/>
        <w:autoSpaceDE w:val="0"/>
        <w:autoSpaceDN w:val="0"/>
        <w:adjustRightInd w:val="0"/>
        <w:jc w:val="center"/>
        <w:rPr>
          <w:rFonts w:ascii="Arial" w:hAnsi="Arial" w:cs="Arial"/>
          <w:b/>
          <w:kern w:val="28"/>
          <w:sz w:val="20"/>
          <w:szCs w:val="20"/>
          <w:lang w:val="es-MX"/>
        </w:rPr>
      </w:pPr>
    </w:p>
    <w:p w14:paraId="09D21CFE" w14:textId="77777777" w:rsidR="00B0581D" w:rsidRDefault="00B0581D" w:rsidP="000A57EB">
      <w:pPr>
        <w:widowControl w:val="0"/>
        <w:autoSpaceDE w:val="0"/>
        <w:autoSpaceDN w:val="0"/>
        <w:adjustRightInd w:val="0"/>
        <w:jc w:val="center"/>
        <w:rPr>
          <w:rFonts w:ascii="Arial" w:hAnsi="Arial" w:cs="Arial"/>
          <w:b/>
          <w:kern w:val="28"/>
          <w:sz w:val="20"/>
          <w:szCs w:val="20"/>
          <w:lang w:val="es-MX"/>
        </w:rPr>
      </w:pPr>
    </w:p>
    <w:p w14:paraId="3D7592D4" w14:textId="77777777" w:rsidR="00B0581D" w:rsidRDefault="00B0581D" w:rsidP="000A57EB">
      <w:pPr>
        <w:widowControl w:val="0"/>
        <w:autoSpaceDE w:val="0"/>
        <w:autoSpaceDN w:val="0"/>
        <w:adjustRightInd w:val="0"/>
        <w:jc w:val="center"/>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F809D9" w:rsidRDefault="000A57EB" w:rsidP="000A57EB">
      <w:pPr>
        <w:keepLines/>
        <w:ind w:right="50"/>
        <w:jc w:val="both"/>
        <w:rPr>
          <w:rFonts w:ascii="Arial" w:hAnsi="Arial" w:cs="Arial"/>
          <w:kern w:val="28"/>
          <w:sz w:val="20"/>
          <w:szCs w:val="14"/>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67A72C15" w14:textId="77777777" w:rsidR="000A57EB" w:rsidRPr="00422AFC" w:rsidRDefault="000A57EB" w:rsidP="00720501">
      <w:pPr>
        <w:rPr>
          <w:rFonts w:ascii="Arial" w:hAnsi="Arial" w:cs="Arial"/>
          <w:sz w:val="20"/>
          <w:szCs w:val="20"/>
          <w:lang w:val="es-MX"/>
        </w:rPr>
      </w:pP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29"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Cuando a la sesión asista el Presidente de los Estados Unidos Mexicanos, ocupará el lugar situado a la izquierda del Presidente del Congreso, el Gobernador del Estado el de la izquierda del Presidente de los Estados Unidos Mexicanos y el Presidente del Supremo Tribunal de Justicia al lado derecho del Presidente del Congreso.</w:t>
      </w:r>
    </w:p>
    <w:p w14:paraId="26364336" w14:textId="77777777" w:rsidR="00F809D9" w:rsidRPr="00992C6E" w:rsidRDefault="00F809D9"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los demás casos, el Gobernador del Estado o su representante personal, ocupará el lugar de la izquierda del Presidente del Congreso, y el Presidente del Supremo Tribunal de Justicia, si concurriere a la sesión, el de la derecha.</w:t>
      </w:r>
    </w:p>
    <w:p w14:paraId="1780C57C" w14:textId="77777777" w:rsidR="000A57EB" w:rsidRPr="00992C6E" w:rsidRDefault="000A57EB" w:rsidP="00720501">
      <w:pPr>
        <w:rPr>
          <w:rFonts w:ascii="Arial" w:hAnsi="Arial" w:cs="Arial"/>
          <w:sz w:val="20"/>
          <w:szCs w:val="20"/>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992C6E" w:rsidRDefault="00D0672B" w:rsidP="00BF4E8E">
      <w:pPr>
        <w:jc w:val="both"/>
        <w:rPr>
          <w:rFonts w:ascii="Arial" w:hAnsi="Arial" w:cs="Arial"/>
          <w:b/>
          <w:sz w:val="20"/>
          <w:szCs w:val="20"/>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992C6E" w:rsidRDefault="000A57EB" w:rsidP="000A57EB">
      <w:pPr>
        <w:keepLines/>
        <w:ind w:right="50"/>
        <w:jc w:val="both"/>
        <w:rPr>
          <w:rFonts w:ascii="Arial" w:hAnsi="Arial" w:cs="Arial"/>
          <w:kern w:val="28"/>
          <w:sz w:val="20"/>
          <w:szCs w:val="20"/>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992C6E" w:rsidRDefault="00BE6374" w:rsidP="000A57EB">
      <w:pPr>
        <w:keepLines/>
        <w:ind w:right="50"/>
        <w:jc w:val="both"/>
        <w:rPr>
          <w:rFonts w:ascii="Arial" w:hAnsi="Arial" w:cs="Arial"/>
          <w:b/>
          <w:kern w:val="28"/>
          <w:sz w:val="20"/>
          <w:szCs w:val="20"/>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30" w:history="1">
        <w:r w:rsidRPr="00D61B75">
          <w:rPr>
            <w:rStyle w:val="Hipervnculo"/>
            <w:rFonts w:ascii="Arial" w:hAnsi="Arial" w:cs="Arial"/>
            <w:b/>
            <w:kern w:val="28"/>
            <w:sz w:val="16"/>
            <w:szCs w:val="20"/>
            <w:lang w:val="es-MX"/>
          </w:rPr>
          <w:t>https://po.tamaulipas.gob.mx/wp-content/uploads/2025/02/cl-19-120225.pdf</w:t>
        </w:r>
      </w:hyperlink>
    </w:p>
    <w:p w14:paraId="0BCBE9F4" w14:textId="77777777" w:rsidR="00341FA0" w:rsidRPr="00D61B75" w:rsidRDefault="00341FA0" w:rsidP="000A57EB">
      <w:pPr>
        <w:keepLines/>
        <w:ind w:right="50"/>
        <w:jc w:val="both"/>
        <w:rPr>
          <w:rFonts w:ascii="Arial" w:hAnsi="Arial" w:cs="Arial"/>
          <w:b/>
          <w:kern w:val="28"/>
          <w:sz w:val="20"/>
          <w:szCs w:val="20"/>
          <w:lang w:val="es-MX"/>
        </w:rPr>
      </w:pPr>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Secretarios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F6A2F5E" w14:textId="77777777" w:rsidR="00D61B75" w:rsidRDefault="00D61B75" w:rsidP="000A57EB">
      <w:pPr>
        <w:keepLines/>
        <w:ind w:right="50"/>
        <w:jc w:val="both"/>
        <w:rPr>
          <w:rFonts w:ascii="Arial" w:hAnsi="Arial" w:cs="Arial"/>
          <w:b/>
          <w:kern w:val="28"/>
          <w:sz w:val="20"/>
          <w:szCs w:val="20"/>
          <w:lang w:val="es-MX"/>
        </w:rPr>
      </w:pPr>
    </w:p>
    <w:p w14:paraId="6FF527A4" w14:textId="39B11B50"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Acto continuo, el Diputado Presidente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Luego se concederá el uso de la palabra al Presidente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clausurará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Cuando a invitación expresa de la Legislatura, el Gobernador del Estado, el Presidente del Supremo Tribunal de Justicia y otros invitados asistan a la sesión del Pleno, el presidente de la Mesa Directiva designará una comisión que los introduzca y acompañe al salir del Recinto.</w:t>
      </w:r>
    </w:p>
    <w:p w14:paraId="11933AA2" w14:textId="77777777" w:rsidR="00341FA0" w:rsidRDefault="00341FA0" w:rsidP="000A57EB">
      <w:pPr>
        <w:keepLines/>
        <w:ind w:right="50"/>
        <w:jc w:val="both"/>
        <w:rPr>
          <w:rFonts w:ascii="Arial" w:hAnsi="Arial" w:cs="Arial"/>
          <w:b/>
          <w:kern w:val="28"/>
          <w:sz w:val="20"/>
          <w:szCs w:val="20"/>
          <w:lang w:val="es-MX"/>
        </w:rPr>
      </w:pPr>
    </w:p>
    <w:p w14:paraId="05202C2E" w14:textId="29D2A86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Congreso,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31"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Al realizarse la declaratoria aludida en el párrafo anterior, todos los asistentes a la sesión  deberán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Presidente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32"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5. El Presidente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El público que asista a presenciar las sesiones ocupará las galerías del Recinto del Congreso, que se abrirán antes de iniciarse cada una de ellas y serán cerradas al término de las mismas.</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10C74C46" w14:textId="77777777" w:rsidR="00D61B75" w:rsidRDefault="00D61B75" w:rsidP="000A57EB">
      <w:pPr>
        <w:keepLines/>
        <w:ind w:right="50"/>
        <w:jc w:val="both"/>
        <w:rPr>
          <w:rFonts w:ascii="Arial" w:hAnsi="Arial" w:cs="Arial"/>
          <w:b/>
          <w:kern w:val="28"/>
          <w:sz w:val="20"/>
          <w:szCs w:val="20"/>
          <w:lang w:val="es-MX"/>
        </w:rPr>
      </w:pPr>
    </w:p>
    <w:p w14:paraId="60C45CA9" w14:textId="720364EE"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En caso de grave perturbación del orden, el presidente de la Mesa Directiva podrá  solicitar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acta que se levante de cada sesión deberá contener una relación sucinta del desarrollo de la misma,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33"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Habrá un ejemplar del Diario de los Debates por cada sesión, en el cual se señalará la fecha de la misma,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992C6E" w:rsidRDefault="000A57EB" w:rsidP="000A57EB">
      <w:pPr>
        <w:jc w:val="both"/>
        <w:rPr>
          <w:rFonts w:ascii="Arial" w:hAnsi="Arial" w:cs="Arial"/>
          <w:b/>
          <w:sz w:val="20"/>
          <w:szCs w:val="20"/>
        </w:rPr>
      </w:pPr>
      <w:r w:rsidRPr="00992C6E">
        <w:rPr>
          <w:rFonts w:ascii="Arial" w:hAnsi="Arial" w:cs="Arial"/>
          <w:b/>
          <w:sz w:val="20"/>
          <w:szCs w:val="20"/>
        </w:rPr>
        <w:t>ARTÍCULO 166.</w:t>
      </w:r>
    </w:p>
    <w:p w14:paraId="2F53BA03" w14:textId="77777777" w:rsidR="000A57EB" w:rsidRPr="00992C6E" w:rsidRDefault="000A57EB" w:rsidP="000A57EB">
      <w:pPr>
        <w:jc w:val="both"/>
        <w:rPr>
          <w:rFonts w:ascii="Arial" w:hAnsi="Arial" w:cs="Arial"/>
          <w:sz w:val="20"/>
          <w:szCs w:val="20"/>
          <w:lang w:val="es-MX"/>
        </w:rPr>
      </w:pPr>
      <w:r w:rsidRPr="00992C6E">
        <w:rPr>
          <w:rFonts w:ascii="Arial" w:hAnsi="Arial" w:cs="Arial"/>
          <w:sz w:val="20"/>
          <w:szCs w:val="20"/>
        </w:rPr>
        <w:t xml:space="preserve">1. </w:t>
      </w:r>
      <w:r w:rsidRPr="00992C6E">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448C7" w:rsidRDefault="000A57EB" w:rsidP="000A57EB">
      <w:pPr>
        <w:jc w:val="both"/>
        <w:rPr>
          <w:rFonts w:ascii="Arial" w:hAnsi="Arial" w:cs="Arial"/>
          <w:sz w:val="16"/>
          <w:szCs w:val="16"/>
          <w:lang w:val="es-MX"/>
        </w:rPr>
      </w:pPr>
    </w:p>
    <w:p w14:paraId="244E4550" w14:textId="63C95725"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2. </w:t>
      </w:r>
      <w:r w:rsidR="00F5359E" w:rsidRPr="00F5359E">
        <w:rPr>
          <w:rFonts w:ascii="Arial" w:hAnsi="Arial" w:cs="Arial"/>
          <w:sz w:val="20"/>
          <w:szCs w:val="20"/>
          <w:lang w:val="es-MX"/>
        </w:rPr>
        <w:t xml:space="preserve">La </w:t>
      </w:r>
      <w:r w:rsidR="008C258C" w:rsidRPr="008C258C">
        <w:rPr>
          <w:rFonts w:ascii="Arial" w:hAnsi="Arial" w:cs="Arial"/>
          <w:sz w:val="20"/>
          <w:szCs w:val="20"/>
          <w:lang w:val="es-MX"/>
        </w:rPr>
        <w:t>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este medio.</w:t>
      </w:r>
    </w:p>
    <w:p w14:paraId="6D42289F" w14:textId="1F4AEEB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587A17C" w14:textId="47E0148A" w:rsidR="00F5359E" w:rsidRDefault="00973CF7" w:rsidP="00F5359E">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4" w:history="1">
        <w:r w:rsidRPr="00AD0DDA">
          <w:rPr>
            <w:rStyle w:val="Hipervnculo"/>
            <w:rFonts w:ascii="Arial" w:hAnsi="Arial" w:cs="Arial"/>
            <w:b/>
            <w:sz w:val="16"/>
          </w:rPr>
          <w:t>https://po.tamaulipas.gob.mx/wp-content/uploads/2023/07/cxlviii-Ext.No_.14-080723.pdf</w:t>
        </w:r>
      </w:hyperlink>
    </w:p>
    <w:p w14:paraId="418A33DF" w14:textId="7AD36151"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DF4DB22" w14:textId="667ED042" w:rsidR="00F5359E" w:rsidRDefault="003316F2" w:rsidP="00F5359E">
      <w:pPr>
        <w:jc w:val="right"/>
        <w:rPr>
          <w:rStyle w:val="Hipervnculo"/>
          <w:rFonts w:ascii="Arial" w:hAnsi="Arial" w:cs="Arial"/>
          <w:b/>
          <w:i/>
          <w:kern w:val="28"/>
          <w:sz w:val="16"/>
          <w:szCs w:val="20"/>
          <w:lang w:val="es-MX"/>
        </w:rPr>
      </w:pPr>
      <w:hyperlink r:id="rId335" w:history="1">
        <w:r>
          <w:rPr>
            <w:rStyle w:val="Hipervnculo"/>
            <w:rFonts w:ascii="Arial" w:hAnsi="Arial" w:cs="Arial"/>
            <w:b/>
            <w:i/>
            <w:kern w:val="28"/>
            <w:sz w:val="16"/>
            <w:szCs w:val="20"/>
            <w:lang w:val="es-MX"/>
          </w:rPr>
          <w:t>https://po.tamaulipas.gob.mx/wp-content/uploads/2024/08/cxlix-100-200824.pdf</w:t>
        </w:r>
      </w:hyperlink>
    </w:p>
    <w:p w14:paraId="49A2EB9E"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A085370" w14:textId="0A35DE13" w:rsidR="008C258C" w:rsidRPr="00992C6E" w:rsidRDefault="008C258C" w:rsidP="008C258C">
      <w:pPr>
        <w:jc w:val="right"/>
        <w:rPr>
          <w:rFonts w:ascii="Arial" w:hAnsi="Arial" w:cs="Arial"/>
          <w:sz w:val="20"/>
          <w:szCs w:val="20"/>
          <w:lang w:val="es-MX"/>
        </w:rPr>
      </w:pPr>
      <w:hyperlink r:id="rId336" w:history="1">
        <w:r w:rsidRPr="00502B9D">
          <w:rPr>
            <w:rStyle w:val="Hipervnculo"/>
            <w:rFonts w:ascii="Arial" w:hAnsi="Arial" w:cs="Arial"/>
            <w:b/>
            <w:i/>
            <w:kern w:val="28"/>
            <w:sz w:val="16"/>
            <w:szCs w:val="20"/>
            <w:lang w:val="es-MX"/>
          </w:rPr>
          <w:t>https://po.tamaulipas.gob.mx/wp-content/uploads/2024/11/cxlix-141-211124-EV.pdf</w:t>
        </w:r>
      </w:hyperlink>
    </w:p>
    <w:p w14:paraId="6EAA7878" w14:textId="77777777" w:rsidR="00696F6E" w:rsidRPr="001448C7" w:rsidRDefault="00696F6E" w:rsidP="000A57EB">
      <w:pPr>
        <w:jc w:val="both"/>
        <w:rPr>
          <w:rFonts w:ascii="Arial" w:hAnsi="Arial" w:cs="Arial"/>
          <w:sz w:val="16"/>
          <w:szCs w:val="16"/>
          <w:lang w:val="es-MX"/>
        </w:rPr>
      </w:pPr>
    </w:p>
    <w:p w14:paraId="69C5C97A" w14:textId="0261E5EB"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3. </w:t>
      </w:r>
      <w:r w:rsidR="00F5359E" w:rsidRPr="00F5359E">
        <w:rPr>
          <w:rFonts w:ascii="Arial" w:hAnsi="Arial" w:cs="Arial"/>
          <w:sz w:val="20"/>
          <w:szCs w:val="20"/>
          <w:lang w:val="es-MX"/>
        </w:rPr>
        <w:t xml:space="preserve">Las </w:t>
      </w:r>
      <w:r w:rsidR="008C258C" w:rsidRPr="008C258C">
        <w:rPr>
          <w:rFonts w:ascii="Arial" w:hAnsi="Arial" w:cs="Arial"/>
          <w:sz w:val="20"/>
          <w:szCs w:val="20"/>
          <w:lang w:val="es-MX"/>
        </w:rPr>
        <w:t>características y forma de la Gaceta Parlamentaria serán fijadas por la Junta de Gobierno.</w:t>
      </w:r>
    </w:p>
    <w:p w14:paraId="41D2E06D" w14:textId="54C6319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AA66632" w14:textId="20B60638" w:rsidR="00F5359E"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37" w:history="1">
        <w:r w:rsidRPr="00AD0DDA">
          <w:rPr>
            <w:rStyle w:val="Hipervnculo"/>
            <w:rFonts w:ascii="Arial" w:hAnsi="Arial" w:cs="Arial"/>
            <w:b/>
            <w:sz w:val="16"/>
          </w:rPr>
          <w:t>https://po.tamaulipas.gob.mx/wp-content/uploads/2023/07/cxlviii-Ext.No_.14-080723.pdf</w:t>
        </w:r>
      </w:hyperlink>
    </w:p>
    <w:p w14:paraId="2351C88F" w14:textId="096670C2"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F89FB49" w14:textId="6CB08DE8" w:rsidR="008C258C" w:rsidRDefault="003316F2" w:rsidP="008C258C">
      <w:pPr>
        <w:jc w:val="right"/>
        <w:rPr>
          <w:rStyle w:val="Hipervnculo"/>
          <w:rFonts w:ascii="Arial" w:hAnsi="Arial" w:cs="Arial"/>
          <w:b/>
          <w:i/>
          <w:kern w:val="28"/>
          <w:sz w:val="16"/>
          <w:szCs w:val="20"/>
          <w:lang w:val="es-MX"/>
        </w:rPr>
      </w:pPr>
      <w:hyperlink r:id="rId338" w:history="1">
        <w:r>
          <w:rPr>
            <w:rStyle w:val="Hipervnculo"/>
            <w:rFonts w:ascii="Arial" w:hAnsi="Arial" w:cs="Arial"/>
            <w:b/>
            <w:i/>
            <w:kern w:val="28"/>
            <w:sz w:val="16"/>
            <w:szCs w:val="20"/>
            <w:lang w:val="es-MX"/>
          </w:rPr>
          <w:t>https://po.tamaulipas.gob.mx/wp-content/uploads/2024/08/cxlix-100-200824.pdf</w:t>
        </w:r>
      </w:hyperlink>
    </w:p>
    <w:p w14:paraId="0AE0894F"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A0713" w14:textId="6318B7E8" w:rsidR="008C258C" w:rsidRPr="00572EEB" w:rsidRDefault="008C258C" w:rsidP="00572EEB">
      <w:pPr>
        <w:jc w:val="right"/>
        <w:rPr>
          <w:rFonts w:ascii="Arial" w:hAnsi="Arial" w:cs="Arial"/>
          <w:sz w:val="20"/>
          <w:szCs w:val="20"/>
          <w:lang w:val="es-MX"/>
        </w:rPr>
      </w:pPr>
      <w:hyperlink r:id="rId339" w:history="1">
        <w:r w:rsidRPr="00502B9D">
          <w:rPr>
            <w:rStyle w:val="Hipervnculo"/>
            <w:rFonts w:ascii="Arial" w:hAnsi="Arial" w:cs="Arial"/>
            <w:b/>
            <w:i/>
            <w:kern w:val="28"/>
            <w:sz w:val="16"/>
            <w:szCs w:val="20"/>
            <w:lang w:val="es-MX"/>
          </w:rPr>
          <w:t>https://po.tamaulipas.gob.mx/wp-content/uploads/2024/11/cxlix-141-211124-EV.pdf</w:t>
        </w:r>
      </w:hyperlink>
    </w:p>
    <w:p w14:paraId="231A3CA3" w14:textId="17E2B9AE" w:rsidR="000A57EB" w:rsidRPr="00992C6E" w:rsidRDefault="000A57EB" w:rsidP="000A57EB">
      <w:pPr>
        <w:jc w:val="both"/>
        <w:rPr>
          <w:rFonts w:ascii="Arial" w:hAnsi="Arial" w:cs="Arial"/>
          <w:b/>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167.</w:t>
      </w:r>
    </w:p>
    <w:p w14:paraId="409508CA" w14:textId="77777777" w:rsidR="000A57EB" w:rsidRPr="00992C6E" w:rsidRDefault="000A57EB" w:rsidP="000A57EB">
      <w:pPr>
        <w:jc w:val="both"/>
        <w:rPr>
          <w:rFonts w:ascii="Arial" w:hAnsi="Arial" w:cs="Arial"/>
          <w:sz w:val="20"/>
          <w:szCs w:val="20"/>
        </w:rPr>
      </w:pPr>
      <w:r w:rsidRPr="00992C6E">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6F2C02" w:rsidRDefault="00734B06" w:rsidP="000A57EB">
      <w:pPr>
        <w:jc w:val="both"/>
        <w:rPr>
          <w:rFonts w:ascii="Arial" w:hAnsi="Arial" w:cs="Arial"/>
          <w:sz w:val="16"/>
          <w:szCs w:val="20"/>
        </w:rPr>
      </w:pPr>
    </w:p>
    <w:p w14:paraId="13B52DD9" w14:textId="6E2DBCFD" w:rsidR="000A57EB" w:rsidRPr="00992C6E" w:rsidRDefault="00F5359E" w:rsidP="000A57EB">
      <w:pPr>
        <w:jc w:val="both"/>
        <w:rPr>
          <w:rFonts w:ascii="Arial" w:hAnsi="Arial" w:cs="Arial"/>
          <w:sz w:val="20"/>
          <w:szCs w:val="20"/>
        </w:rPr>
      </w:pPr>
      <w:r>
        <w:rPr>
          <w:rFonts w:ascii="Arial" w:hAnsi="Arial" w:cs="Arial"/>
          <w:sz w:val="20"/>
          <w:szCs w:val="20"/>
        </w:rPr>
        <w:t xml:space="preserve">2. </w:t>
      </w:r>
      <w:r w:rsidRPr="00F5359E">
        <w:rPr>
          <w:rFonts w:ascii="Arial" w:hAnsi="Arial" w:cs="Arial"/>
          <w:sz w:val="20"/>
          <w:szCs w:val="20"/>
        </w:rPr>
        <w:t>La persona titular de la Secretaría General vigilará que el área de grabación se mantenga debidamente equipado.</w:t>
      </w:r>
    </w:p>
    <w:p w14:paraId="4021513C" w14:textId="41B960C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64A915E" w14:textId="47B721AC" w:rsidR="00F5359E" w:rsidRPr="004268C6" w:rsidRDefault="003316F2" w:rsidP="004268C6">
      <w:pPr>
        <w:jc w:val="right"/>
        <w:rPr>
          <w:rFonts w:ascii="Arial" w:hAnsi="Arial" w:cs="Arial"/>
          <w:b/>
          <w:i/>
          <w:color w:val="0000FF" w:themeColor="hyperlink"/>
          <w:kern w:val="28"/>
          <w:sz w:val="16"/>
          <w:szCs w:val="20"/>
          <w:u w:val="single"/>
          <w:lang w:val="es-MX"/>
        </w:rPr>
      </w:pPr>
      <w:hyperlink r:id="rId340" w:history="1">
        <w:r>
          <w:rPr>
            <w:rStyle w:val="Hipervnculo"/>
            <w:rFonts w:ascii="Arial" w:hAnsi="Arial" w:cs="Arial"/>
            <w:b/>
            <w:i/>
            <w:kern w:val="28"/>
            <w:sz w:val="16"/>
            <w:szCs w:val="20"/>
            <w:lang w:val="es-MX"/>
          </w:rPr>
          <w:t>https://po.tamaulipas.gob.mx/wp-content/uploads/2024/08/cxlix-100-200824.pdf</w:t>
        </w:r>
      </w:hyperlink>
    </w:p>
    <w:p w14:paraId="05B7A4EF" w14:textId="77777777" w:rsidR="00F5359E" w:rsidRPr="00992C6E" w:rsidRDefault="00F5359E" w:rsidP="00992C6E">
      <w:pPr>
        <w:pStyle w:val="Ttulo41"/>
        <w:ind w:left="0" w:right="45"/>
        <w:jc w:val="left"/>
        <w:rPr>
          <w:spacing w:val="-4"/>
          <w:sz w:val="20"/>
          <w:szCs w:val="20"/>
        </w:rPr>
      </w:pPr>
    </w:p>
    <w:p w14:paraId="642712C8" w14:textId="77777777" w:rsidR="008E2FA2" w:rsidRPr="00992C6E" w:rsidRDefault="00834895" w:rsidP="00B15855">
      <w:pPr>
        <w:pStyle w:val="Ttulo41"/>
        <w:ind w:left="0" w:right="45"/>
        <w:rPr>
          <w:spacing w:val="-5"/>
          <w:sz w:val="20"/>
          <w:szCs w:val="20"/>
        </w:rPr>
      </w:pPr>
      <w:r w:rsidRPr="00992C6E">
        <w:rPr>
          <w:spacing w:val="-4"/>
          <w:sz w:val="20"/>
          <w:szCs w:val="20"/>
        </w:rPr>
        <w:t xml:space="preserve">CAPÍTULO </w:t>
      </w:r>
      <w:r w:rsidRPr="00992C6E">
        <w:rPr>
          <w:spacing w:val="-5"/>
          <w:sz w:val="20"/>
          <w:szCs w:val="20"/>
        </w:rPr>
        <w:t>OCTAVO</w:t>
      </w:r>
    </w:p>
    <w:p w14:paraId="4A086F74" w14:textId="77777777" w:rsidR="00834895" w:rsidRPr="00992C6E" w:rsidRDefault="00834895" w:rsidP="00B15855">
      <w:pPr>
        <w:pStyle w:val="Ttulo41"/>
        <w:ind w:left="0" w:right="45"/>
        <w:rPr>
          <w:sz w:val="20"/>
          <w:szCs w:val="20"/>
        </w:rPr>
      </w:pPr>
      <w:r w:rsidRPr="00992C6E">
        <w:rPr>
          <w:spacing w:val="-3"/>
          <w:sz w:val="20"/>
          <w:szCs w:val="20"/>
        </w:rPr>
        <w:t xml:space="preserve">DEL </w:t>
      </w:r>
      <w:r w:rsidRPr="00992C6E">
        <w:rPr>
          <w:spacing w:val="-4"/>
          <w:sz w:val="20"/>
          <w:szCs w:val="20"/>
        </w:rPr>
        <w:t>PARLAMENTO</w:t>
      </w:r>
      <w:r w:rsidRPr="00992C6E">
        <w:rPr>
          <w:spacing w:val="-7"/>
          <w:sz w:val="20"/>
          <w:szCs w:val="20"/>
        </w:rPr>
        <w:t xml:space="preserve"> ABIERTO</w:t>
      </w:r>
    </w:p>
    <w:p w14:paraId="40A8908E" w14:textId="77777777" w:rsidR="001B7E76" w:rsidRPr="001448C7" w:rsidRDefault="001B7E76" w:rsidP="00834895">
      <w:pPr>
        <w:jc w:val="both"/>
        <w:rPr>
          <w:rFonts w:ascii="Arial" w:hAnsi="Arial" w:cs="Arial"/>
          <w:b/>
          <w:sz w:val="10"/>
          <w:szCs w:val="10"/>
        </w:rPr>
      </w:pPr>
    </w:p>
    <w:p w14:paraId="1DBE6224" w14:textId="77777777" w:rsidR="00834895" w:rsidRPr="00992C6E" w:rsidRDefault="00834895" w:rsidP="00834895">
      <w:pPr>
        <w:jc w:val="both"/>
        <w:rPr>
          <w:rFonts w:ascii="Arial" w:hAnsi="Arial" w:cs="Arial"/>
          <w:b/>
          <w:sz w:val="20"/>
          <w:szCs w:val="20"/>
        </w:rPr>
      </w:pPr>
      <w:r w:rsidRPr="00992C6E">
        <w:rPr>
          <w:rFonts w:ascii="Arial" w:hAnsi="Arial" w:cs="Arial"/>
          <w:b/>
          <w:sz w:val="20"/>
          <w:szCs w:val="20"/>
        </w:rPr>
        <w:t>ARTÍCULO 168.</w:t>
      </w:r>
    </w:p>
    <w:p w14:paraId="2BC7CEA7" w14:textId="77777777" w:rsidR="00834895" w:rsidRPr="00992C6E"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992C6E">
        <w:rPr>
          <w:rFonts w:ascii="Arial" w:hAnsi="Arial" w:cs="Arial"/>
          <w:sz w:val="20"/>
          <w:szCs w:val="20"/>
        </w:rPr>
        <w:t xml:space="preserve">El </w:t>
      </w:r>
      <w:r w:rsidRPr="00992C6E">
        <w:rPr>
          <w:rFonts w:ascii="Arial" w:hAnsi="Arial" w:cs="Arial"/>
          <w:spacing w:val="-4"/>
          <w:sz w:val="20"/>
          <w:szCs w:val="20"/>
        </w:rPr>
        <w:t xml:space="preserve">Congreso </w:t>
      </w:r>
      <w:r w:rsidRPr="00992C6E">
        <w:rPr>
          <w:rFonts w:ascii="Arial" w:hAnsi="Arial" w:cs="Arial"/>
          <w:spacing w:val="-3"/>
          <w:sz w:val="20"/>
          <w:szCs w:val="20"/>
        </w:rPr>
        <w:t xml:space="preserve">del </w:t>
      </w:r>
      <w:r w:rsidRPr="00992C6E">
        <w:rPr>
          <w:rFonts w:ascii="Arial" w:hAnsi="Arial" w:cs="Arial"/>
          <w:spacing w:val="-4"/>
          <w:sz w:val="20"/>
          <w:szCs w:val="20"/>
        </w:rPr>
        <w:t xml:space="preserve">Estado promoverá </w:t>
      </w:r>
      <w:r w:rsidRPr="00992C6E">
        <w:rPr>
          <w:rFonts w:ascii="Arial" w:hAnsi="Arial" w:cs="Arial"/>
          <w:sz w:val="20"/>
          <w:szCs w:val="20"/>
        </w:rPr>
        <w:t xml:space="preserve">la </w:t>
      </w:r>
      <w:r w:rsidRPr="00992C6E">
        <w:rPr>
          <w:rFonts w:ascii="Arial" w:hAnsi="Arial" w:cs="Arial"/>
          <w:spacing w:val="-4"/>
          <w:sz w:val="20"/>
          <w:szCs w:val="20"/>
        </w:rPr>
        <w:t xml:space="preserve">implementación </w:t>
      </w:r>
      <w:r w:rsidRPr="00992C6E">
        <w:rPr>
          <w:rFonts w:ascii="Arial" w:hAnsi="Arial" w:cs="Arial"/>
          <w:sz w:val="20"/>
          <w:szCs w:val="20"/>
        </w:rPr>
        <w:t xml:space="preserve">de un </w:t>
      </w:r>
      <w:r w:rsidRPr="00992C6E">
        <w:rPr>
          <w:rFonts w:ascii="Arial" w:hAnsi="Arial" w:cs="Arial"/>
          <w:spacing w:val="-4"/>
          <w:sz w:val="20"/>
          <w:szCs w:val="20"/>
        </w:rPr>
        <w:t xml:space="preserve">Parlamento Abierto, </w:t>
      </w:r>
      <w:r w:rsidRPr="00992C6E">
        <w:rPr>
          <w:rFonts w:ascii="Arial" w:hAnsi="Arial" w:cs="Arial"/>
          <w:spacing w:val="-3"/>
          <w:sz w:val="20"/>
          <w:szCs w:val="20"/>
        </w:rPr>
        <w:t xml:space="preserve">con base </w:t>
      </w:r>
      <w:r w:rsidRPr="00992C6E">
        <w:rPr>
          <w:rFonts w:ascii="Arial" w:hAnsi="Arial" w:cs="Arial"/>
          <w:sz w:val="20"/>
          <w:szCs w:val="20"/>
        </w:rPr>
        <w:t xml:space="preserve">en </w:t>
      </w:r>
      <w:r w:rsidRPr="00992C6E">
        <w:rPr>
          <w:rFonts w:ascii="Arial" w:hAnsi="Arial" w:cs="Arial"/>
          <w:spacing w:val="-3"/>
          <w:sz w:val="20"/>
          <w:szCs w:val="20"/>
        </w:rPr>
        <w:t xml:space="preserve">los </w:t>
      </w:r>
      <w:r w:rsidRPr="00992C6E">
        <w:rPr>
          <w:rFonts w:ascii="Arial" w:hAnsi="Arial" w:cs="Arial"/>
          <w:spacing w:val="-4"/>
          <w:sz w:val="20"/>
          <w:szCs w:val="20"/>
        </w:rPr>
        <w:t xml:space="preserve">principios </w:t>
      </w:r>
      <w:r w:rsidRPr="00992C6E">
        <w:rPr>
          <w:rFonts w:ascii="Arial" w:hAnsi="Arial" w:cs="Arial"/>
          <w:spacing w:val="-3"/>
          <w:sz w:val="20"/>
          <w:szCs w:val="20"/>
        </w:rPr>
        <w:t xml:space="preserve">que </w:t>
      </w:r>
      <w:r w:rsidRPr="00992C6E">
        <w:rPr>
          <w:rFonts w:ascii="Arial" w:hAnsi="Arial" w:cs="Arial"/>
          <w:sz w:val="20"/>
          <w:szCs w:val="20"/>
        </w:rPr>
        <w:t xml:space="preserve">lo </w:t>
      </w:r>
      <w:r w:rsidRPr="00992C6E">
        <w:rPr>
          <w:rFonts w:ascii="Arial" w:hAnsi="Arial" w:cs="Arial"/>
          <w:spacing w:val="-4"/>
          <w:sz w:val="20"/>
          <w:szCs w:val="20"/>
        </w:rPr>
        <w:t xml:space="preserve">rigen </w:t>
      </w:r>
      <w:r w:rsidRPr="00992C6E">
        <w:rPr>
          <w:rFonts w:ascii="Arial" w:hAnsi="Arial" w:cs="Arial"/>
          <w:sz w:val="20"/>
          <w:szCs w:val="20"/>
        </w:rPr>
        <w:t xml:space="preserve">y </w:t>
      </w:r>
      <w:r w:rsidRPr="00992C6E">
        <w:rPr>
          <w:rFonts w:ascii="Arial" w:hAnsi="Arial" w:cs="Arial"/>
          <w:spacing w:val="-3"/>
          <w:sz w:val="20"/>
          <w:szCs w:val="20"/>
        </w:rPr>
        <w:t xml:space="preserve">con </w:t>
      </w:r>
      <w:r w:rsidRPr="00992C6E">
        <w:rPr>
          <w:rFonts w:ascii="Arial" w:hAnsi="Arial" w:cs="Arial"/>
          <w:spacing w:val="-4"/>
          <w:sz w:val="20"/>
          <w:szCs w:val="20"/>
        </w:rPr>
        <w:t xml:space="preserve">énfasis </w:t>
      </w:r>
      <w:r w:rsidRPr="00992C6E">
        <w:rPr>
          <w:rFonts w:ascii="Arial" w:hAnsi="Arial" w:cs="Arial"/>
          <w:sz w:val="20"/>
          <w:szCs w:val="20"/>
        </w:rPr>
        <w:t xml:space="preserve">en la </w:t>
      </w:r>
      <w:r w:rsidRPr="00992C6E">
        <w:rPr>
          <w:rFonts w:ascii="Arial" w:hAnsi="Arial" w:cs="Arial"/>
          <w:spacing w:val="-4"/>
          <w:sz w:val="20"/>
          <w:szCs w:val="20"/>
        </w:rPr>
        <w:t xml:space="preserve">participación ciudadana </w:t>
      </w:r>
      <w:r w:rsidRPr="00992C6E">
        <w:rPr>
          <w:rFonts w:ascii="Arial" w:hAnsi="Arial" w:cs="Arial"/>
          <w:sz w:val="20"/>
          <w:szCs w:val="20"/>
        </w:rPr>
        <w:t xml:space="preserve">y el </w:t>
      </w:r>
      <w:r w:rsidRPr="00992C6E">
        <w:rPr>
          <w:rFonts w:ascii="Arial" w:hAnsi="Arial" w:cs="Arial"/>
          <w:spacing w:val="-3"/>
          <w:sz w:val="20"/>
          <w:szCs w:val="20"/>
        </w:rPr>
        <w:t xml:space="preserve">uso </w:t>
      </w:r>
      <w:r w:rsidRPr="00992C6E">
        <w:rPr>
          <w:rFonts w:ascii="Arial" w:hAnsi="Arial" w:cs="Arial"/>
          <w:sz w:val="20"/>
          <w:szCs w:val="20"/>
        </w:rPr>
        <w:t xml:space="preserve">de </w:t>
      </w:r>
      <w:r w:rsidRPr="00992C6E">
        <w:rPr>
          <w:rFonts w:ascii="Arial" w:hAnsi="Arial" w:cs="Arial"/>
          <w:spacing w:val="-4"/>
          <w:sz w:val="20"/>
          <w:szCs w:val="20"/>
        </w:rPr>
        <w:t xml:space="preserve">tecnologías </w:t>
      </w:r>
      <w:r w:rsidRPr="00992C6E">
        <w:rPr>
          <w:rFonts w:ascii="Arial" w:hAnsi="Arial" w:cs="Arial"/>
          <w:sz w:val="20"/>
          <w:szCs w:val="20"/>
        </w:rPr>
        <w:t xml:space="preserve">de la </w:t>
      </w:r>
      <w:r w:rsidRPr="00992C6E">
        <w:rPr>
          <w:rFonts w:ascii="Arial" w:hAnsi="Arial" w:cs="Arial"/>
          <w:spacing w:val="-4"/>
          <w:sz w:val="20"/>
          <w:szCs w:val="20"/>
        </w:rPr>
        <w:t xml:space="preserve">información. </w:t>
      </w:r>
      <w:r w:rsidRPr="00992C6E">
        <w:rPr>
          <w:rFonts w:ascii="Arial" w:hAnsi="Arial" w:cs="Arial"/>
          <w:sz w:val="20"/>
          <w:szCs w:val="20"/>
        </w:rPr>
        <w:t xml:space="preserve">En el </w:t>
      </w:r>
      <w:r w:rsidRPr="00992C6E">
        <w:rPr>
          <w:rFonts w:ascii="Arial" w:hAnsi="Arial" w:cs="Arial"/>
          <w:spacing w:val="-5"/>
          <w:sz w:val="20"/>
          <w:szCs w:val="20"/>
        </w:rPr>
        <w:t xml:space="preserve">ejercicio </w:t>
      </w:r>
      <w:r w:rsidRPr="00992C6E">
        <w:rPr>
          <w:rFonts w:ascii="Arial" w:hAnsi="Arial" w:cs="Arial"/>
          <w:sz w:val="20"/>
          <w:szCs w:val="20"/>
        </w:rPr>
        <w:t xml:space="preserve">de su </w:t>
      </w:r>
      <w:r w:rsidRPr="00992C6E">
        <w:rPr>
          <w:rFonts w:ascii="Arial" w:hAnsi="Arial" w:cs="Arial"/>
          <w:spacing w:val="-4"/>
          <w:sz w:val="20"/>
          <w:szCs w:val="20"/>
        </w:rPr>
        <w:t xml:space="preserve">función los Diputados promoverán </w:t>
      </w:r>
      <w:r w:rsidRPr="00992C6E">
        <w:rPr>
          <w:rFonts w:ascii="Arial" w:hAnsi="Arial" w:cs="Arial"/>
          <w:sz w:val="20"/>
          <w:szCs w:val="20"/>
        </w:rPr>
        <w:t xml:space="preserve">la </w:t>
      </w:r>
      <w:r w:rsidRPr="00992C6E">
        <w:rPr>
          <w:rFonts w:ascii="Arial" w:hAnsi="Arial" w:cs="Arial"/>
          <w:spacing w:val="-4"/>
          <w:sz w:val="20"/>
          <w:szCs w:val="20"/>
        </w:rPr>
        <w:t xml:space="preserve">participación </w:t>
      </w:r>
      <w:r w:rsidRPr="00992C6E">
        <w:rPr>
          <w:rFonts w:ascii="Arial" w:hAnsi="Arial" w:cs="Arial"/>
          <w:sz w:val="20"/>
          <w:szCs w:val="20"/>
        </w:rPr>
        <w:t xml:space="preserve">e </w:t>
      </w:r>
      <w:r w:rsidRPr="00992C6E">
        <w:rPr>
          <w:rFonts w:ascii="Arial" w:hAnsi="Arial" w:cs="Arial"/>
          <w:spacing w:val="-4"/>
          <w:sz w:val="20"/>
          <w:szCs w:val="20"/>
        </w:rPr>
        <w:t xml:space="preserve">inclusión </w:t>
      </w:r>
      <w:r w:rsidRPr="00992C6E">
        <w:rPr>
          <w:rFonts w:ascii="Arial" w:hAnsi="Arial" w:cs="Arial"/>
          <w:sz w:val="20"/>
          <w:szCs w:val="20"/>
        </w:rPr>
        <w:t xml:space="preserve">de la </w:t>
      </w:r>
      <w:r w:rsidRPr="00992C6E">
        <w:rPr>
          <w:rFonts w:ascii="Arial" w:hAnsi="Arial" w:cs="Arial"/>
          <w:spacing w:val="-4"/>
          <w:sz w:val="20"/>
          <w:szCs w:val="20"/>
        </w:rPr>
        <w:t xml:space="preserve">ciudadanía </w:t>
      </w:r>
      <w:r w:rsidRPr="00992C6E">
        <w:rPr>
          <w:rFonts w:ascii="Arial" w:hAnsi="Arial" w:cs="Arial"/>
          <w:sz w:val="20"/>
          <w:szCs w:val="20"/>
        </w:rPr>
        <w:t xml:space="preserve">en la </w:t>
      </w:r>
      <w:r w:rsidRPr="00992C6E">
        <w:rPr>
          <w:rFonts w:ascii="Arial" w:hAnsi="Arial" w:cs="Arial"/>
          <w:spacing w:val="-3"/>
          <w:sz w:val="20"/>
          <w:szCs w:val="20"/>
        </w:rPr>
        <w:t xml:space="preserve">toma </w:t>
      </w:r>
      <w:r w:rsidRPr="00992C6E">
        <w:rPr>
          <w:rFonts w:ascii="Arial" w:hAnsi="Arial" w:cs="Arial"/>
          <w:sz w:val="20"/>
          <w:szCs w:val="20"/>
        </w:rPr>
        <w:t xml:space="preserve">de </w:t>
      </w:r>
      <w:r w:rsidRPr="00992C6E">
        <w:rPr>
          <w:rFonts w:ascii="Arial" w:hAnsi="Arial" w:cs="Arial"/>
          <w:spacing w:val="-5"/>
          <w:sz w:val="20"/>
          <w:szCs w:val="20"/>
        </w:rPr>
        <w:t xml:space="preserve">decisiones </w:t>
      </w:r>
      <w:r w:rsidRPr="00992C6E">
        <w:rPr>
          <w:rFonts w:ascii="Arial" w:hAnsi="Arial" w:cs="Arial"/>
          <w:spacing w:val="-4"/>
          <w:sz w:val="20"/>
          <w:szCs w:val="20"/>
        </w:rPr>
        <w:t xml:space="preserve">relacionadas con </w:t>
      </w:r>
      <w:r w:rsidRPr="00992C6E">
        <w:rPr>
          <w:rFonts w:ascii="Arial" w:hAnsi="Arial" w:cs="Arial"/>
          <w:sz w:val="20"/>
          <w:szCs w:val="20"/>
        </w:rPr>
        <w:t xml:space="preserve">el </w:t>
      </w:r>
      <w:r w:rsidRPr="00992C6E">
        <w:rPr>
          <w:rFonts w:ascii="Arial" w:hAnsi="Arial" w:cs="Arial"/>
          <w:spacing w:val="-4"/>
          <w:sz w:val="20"/>
          <w:szCs w:val="20"/>
        </w:rPr>
        <w:t>proceso</w:t>
      </w:r>
      <w:r w:rsidRPr="00992C6E">
        <w:rPr>
          <w:rFonts w:ascii="Arial" w:hAnsi="Arial" w:cs="Arial"/>
          <w:spacing w:val="-25"/>
          <w:sz w:val="20"/>
          <w:szCs w:val="20"/>
        </w:rPr>
        <w:t xml:space="preserve"> </w:t>
      </w:r>
      <w:r w:rsidRPr="00992C6E">
        <w:rPr>
          <w:rFonts w:ascii="Arial" w:hAnsi="Arial" w:cs="Arial"/>
          <w:spacing w:val="-4"/>
          <w:sz w:val="20"/>
          <w:szCs w:val="20"/>
        </w:rPr>
        <w:t>legislativo.</w:t>
      </w:r>
    </w:p>
    <w:p w14:paraId="2B4FB2C3" w14:textId="77777777" w:rsidR="00834895" w:rsidRPr="001448C7" w:rsidRDefault="00834895" w:rsidP="00834895">
      <w:pPr>
        <w:widowControl w:val="0"/>
        <w:tabs>
          <w:tab w:val="left" w:pos="284"/>
          <w:tab w:val="left" w:pos="1170"/>
        </w:tabs>
        <w:autoSpaceDE w:val="0"/>
        <w:autoSpaceDN w:val="0"/>
        <w:ind w:right="-94"/>
        <w:jc w:val="both"/>
        <w:rPr>
          <w:rFonts w:ascii="Arial" w:hAnsi="Arial" w:cs="Arial"/>
          <w:sz w:val="10"/>
          <w:szCs w:val="10"/>
        </w:rPr>
      </w:pPr>
    </w:p>
    <w:p w14:paraId="2B89B15E" w14:textId="77777777" w:rsidR="00834895" w:rsidRPr="00992C6E"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992C6E">
        <w:rPr>
          <w:rFonts w:ascii="Arial" w:hAnsi="Arial" w:cs="Arial"/>
          <w:spacing w:val="-3"/>
          <w:sz w:val="20"/>
          <w:szCs w:val="20"/>
        </w:rPr>
        <w:t xml:space="preserve">Como </w:t>
      </w:r>
      <w:r w:rsidRPr="00992C6E">
        <w:rPr>
          <w:rFonts w:ascii="Arial" w:hAnsi="Arial" w:cs="Arial"/>
          <w:spacing w:val="-4"/>
          <w:sz w:val="20"/>
          <w:szCs w:val="20"/>
        </w:rPr>
        <w:t xml:space="preserve">parte </w:t>
      </w:r>
      <w:r w:rsidRPr="00992C6E">
        <w:rPr>
          <w:rFonts w:ascii="Arial" w:hAnsi="Arial" w:cs="Arial"/>
          <w:spacing w:val="-3"/>
          <w:sz w:val="20"/>
          <w:szCs w:val="20"/>
        </w:rPr>
        <w:t xml:space="preserve">del </w:t>
      </w:r>
      <w:r w:rsidRPr="00992C6E">
        <w:rPr>
          <w:rFonts w:ascii="Arial" w:hAnsi="Arial" w:cs="Arial"/>
          <w:spacing w:val="-4"/>
          <w:sz w:val="20"/>
          <w:szCs w:val="20"/>
        </w:rPr>
        <w:t xml:space="preserve">Parlamento Abierto, </w:t>
      </w:r>
      <w:r w:rsidRPr="00992C6E">
        <w:rPr>
          <w:rFonts w:ascii="Arial" w:hAnsi="Arial" w:cs="Arial"/>
          <w:sz w:val="20"/>
          <w:szCs w:val="20"/>
        </w:rPr>
        <w:t xml:space="preserve">el </w:t>
      </w:r>
      <w:r w:rsidRPr="00992C6E">
        <w:rPr>
          <w:rFonts w:ascii="Arial" w:hAnsi="Arial" w:cs="Arial"/>
          <w:spacing w:val="-5"/>
          <w:sz w:val="20"/>
          <w:szCs w:val="20"/>
        </w:rPr>
        <w:t xml:space="preserve">Congreso </w:t>
      </w:r>
      <w:r w:rsidRPr="00992C6E">
        <w:rPr>
          <w:rFonts w:ascii="Arial" w:hAnsi="Arial" w:cs="Arial"/>
          <w:spacing w:val="-4"/>
          <w:sz w:val="20"/>
          <w:szCs w:val="20"/>
        </w:rPr>
        <w:t xml:space="preserve">del </w:t>
      </w:r>
      <w:r w:rsidRPr="00992C6E">
        <w:rPr>
          <w:rFonts w:ascii="Arial" w:hAnsi="Arial" w:cs="Arial"/>
          <w:spacing w:val="-5"/>
          <w:sz w:val="20"/>
          <w:szCs w:val="20"/>
        </w:rPr>
        <w:t xml:space="preserve">Estado convocará </w:t>
      </w:r>
      <w:r w:rsidRPr="00992C6E">
        <w:rPr>
          <w:rFonts w:ascii="Arial" w:hAnsi="Arial" w:cs="Arial"/>
          <w:sz w:val="20"/>
          <w:szCs w:val="20"/>
        </w:rPr>
        <w:t xml:space="preserve">a </w:t>
      </w:r>
      <w:r w:rsidRPr="00992C6E">
        <w:rPr>
          <w:rFonts w:ascii="Arial" w:hAnsi="Arial" w:cs="Arial"/>
          <w:spacing w:val="-3"/>
          <w:sz w:val="20"/>
          <w:szCs w:val="20"/>
        </w:rPr>
        <w:t xml:space="preserve">la </w:t>
      </w:r>
      <w:r w:rsidRPr="00992C6E">
        <w:rPr>
          <w:rFonts w:ascii="Arial" w:hAnsi="Arial" w:cs="Arial"/>
          <w:spacing w:val="-5"/>
          <w:sz w:val="20"/>
          <w:szCs w:val="20"/>
        </w:rPr>
        <w:t xml:space="preserve">ciudadanía </w:t>
      </w:r>
      <w:r w:rsidRPr="00992C6E">
        <w:rPr>
          <w:rFonts w:ascii="Arial" w:hAnsi="Arial" w:cs="Arial"/>
          <w:sz w:val="20"/>
          <w:szCs w:val="20"/>
        </w:rPr>
        <w:t xml:space="preserve">a </w:t>
      </w:r>
      <w:r w:rsidRPr="00992C6E">
        <w:rPr>
          <w:rFonts w:ascii="Arial" w:hAnsi="Arial" w:cs="Arial"/>
          <w:spacing w:val="-4"/>
          <w:sz w:val="20"/>
          <w:szCs w:val="20"/>
        </w:rPr>
        <w:t xml:space="preserve">participar </w:t>
      </w:r>
      <w:r w:rsidRPr="00992C6E">
        <w:rPr>
          <w:rFonts w:ascii="Arial" w:hAnsi="Arial" w:cs="Arial"/>
          <w:sz w:val="20"/>
          <w:szCs w:val="20"/>
        </w:rPr>
        <w:t xml:space="preserve">en </w:t>
      </w:r>
      <w:r w:rsidRPr="00992C6E">
        <w:rPr>
          <w:rFonts w:ascii="Arial" w:hAnsi="Arial" w:cs="Arial"/>
          <w:spacing w:val="-4"/>
          <w:sz w:val="20"/>
          <w:szCs w:val="20"/>
        </w:rPr>
        <w:t xml:space="preserve">la realización </w:t>
      </w:r>
      <w:r w:rsidRPr="00992C6E">
        <w:rPr>
          <w:rFonts w:ascii="Arial" w:hAnsi="Arial" w:cs="Arial"/>
          <w:sz w:val="20"/>
          <w:szCs w:val="20"/>
        </w:rPr>
        <w:t xml:space="preserve">de </w:t>
      </w:r>
      <w:r w:rsidRPr="00992C6E">
        <w:rPr>
          <w:rFonts w:ascii="Arial" w:hAnsi="Arial" w:cs="Arial"/>
          <w:spacing w:val="-4"/>
          <w:sz w:val="20"/>
          <w:szCs w:val="20"/>
        </w:rPr>
        <w:t xml:space="preserve">parlamentos mediante </w:t>
      </w:r>
      <w:r w:rsidRPr="00992C6E">
        <w:rPr>
          <w:rFonts w:ascii="Arial" w:hAnsi="Arial" w:cs="Arial"/>
          <w:sz w:val="20"/>
          <w:szCs w:val="20"/>
        </w:rPr>
        <w:t xml:space="preserve">el </w:t>
      </w:r>
      <w:r w:rsidRPr="00992C6E">
        <w:rPr>
          <w:rFonts w:ascii="Arial" w:hAnsi="Arial" w:cs="Arial"/>
          <w:spacing w:val="-4"/>
          <w:sz w:val="20"/>
          <w:szCs w:val="20"/>
        </w:rPr>
        <w:t xml:space="preserve">formato </w:t>
      </w:r>
      <w:r w:rsidRPr="00992C6E">
        <w:rPr>
          <w:rFonts w:ascii="Arial" w:hAnsi="Arial" w:cs="Arial"/>
          <w:sz w:val="20"/>
          <w:szCs w:val="20"/>
        </w:rPr>
        <w:t xml:space="preserve">de un </w:t>
      </w:r>
      <w:r w:rsidRPr="00992C6E">
        <w:rPr>
          <w:rFonts w:ascii="Arial" w:hAnsi="Arial" w:cs="Arial"/>
          <w:spacing w:val="-4"/>
          <w:sz w:val="20"/>
          <w:szCs w:val="20"/>
        </w:rPr>
        <w:t xml:space="preserve">ejercicio simulado </w:t>
      </w:r>
      <w:r w:rsidRPr="00992C6E">
        <w:rPr>
          <w:rFonts w:ascii="Arial" w:hAnsi="Arial" w:cs="Arial"/>
          <w:sz w:val="20"/>
          <w:szCs w:val="20"/>
        </w:rPr>
        <w:t xml:space="preserve">de </w:t>
      </w:r>
      <w:r w:rsidRPr="00992C6E">
        <w:rPr>
          <w:rFonts w:ascii="Arial" w:hAnsi="Arial" w:cs="Arial"/>
          <w:spacing w:val="-4"/>
          <w:sz w:val="20"/>
          <w:szCs w:val="20"/>
        </w:rPr>
        <w:t xml:space="preserve">asamblea plenaria, </w:t>
      </w:r>
      <w:r w:rsidRPr="00992C6E">
        <w:rPr>
          <w:rFonts w:ascii="Arial" w:hAnsi="Arial" w:cs="Arial"/>
          <w:spacing w:val="-3"/>
          <w:sz w:val="20"/>
          <w:szCs w:val="20"/>
        </w:rPr>
        <w:t xml:space="preserve">así como </w:t>
      </w:r>
      <w:r w:rsidRPr="00992C6E">
        <w:rPr>
          <w:rFonts w:ascii="Arial" w:hAnsi="Arial" w:cs="Arial"/>
          <w:sz w:val="20"/>
          <w:szCs w:val="20"/>
        </w:rPr>
        <w:t xml:space="preserve">a </w:t>
      </w:r>
      <w:r w:rsidRPr="00992C6E">
        <w:rPr>
          <w:rFonts w:ascii="Arial" w:hAnsi="Arial" w:cs="Arial"/>
          <w:spacing w:val="-4"/>
          <w:sz w:val="20"/>
          <w:szCs w:val="20"/>
        </w:rPr>
        <w:t xml:space="preserve">otros espacios </w:t>
      </w:r>
      <w:r w:rsidRPr="00992C6E">
        <w:rPr>
          <w:rFonts w:ascii="Arial" w:hAnsi="Arial" w:cs="Arial"/>
          <w:sz w:val="20"/>
          <w:szCs w:val="20"/>
        </w:rPr>
        <w:t xml:space="preserve">de </w:t>
      </w:r>
      <w:r w:rsidRPr="00992C6E">
        <w:rPr>
          <w:rFonts w:ascii="Arial" w:hAnsi="Arial" w:cs="Arial"/>
          <w:spacing w:val="-4"/>
          <w:sz w:val="20"/>
          <w:szCs w:val="20"/>
        </w:rPr>
        <w:t xml:space="preserve">participación </w:t>
      </w:r>
      <w:r w:rsidRPr="00992C6E">
        <w:rPr>
          <w:rFonts w:ascii="Arial" w:hAnsi="Arial" w:cs="Arial"/>
          <w:sz w:val="20"/>
          <w:szCs w:val="20"/>
        </w:rPr>
        <w:t xml:space="preserve">en </w:t>
      </w:r>
      <w:r w:rsidRPr="00992C6E">
        <w:rPr>
          <w:rFonts w:ascii="Arial" w:hAnsi="Arial" w:cs="Arial"/>
          <w:spacing w:val="-3"/>
          <w:sz w:val="20"/>
          <w:szCs w:val="20"/>
        </w:rPr>
        <w:t xml:space="preserve">los que las </w:t>
      </w:r>
      <w:r w:rsidRPr="00992C6E">
        <w:rPr>
          <w:rFonts w:ascii="Arial" w:hAnsi="Arial" w:cs="Arial"/>
          <w:spacing w:val="-4"/>
          <w:sz w:val="20"/>
          <w:szCs w:val="20"/>
        </w:rPr>
        <w:t xml:space="preserve">personas expresen </w:t>
      </w:r>
      <w:r w:rsidRPr="00992C6E">
        <w:rPr>
          <w:rFonts w:ascii="Arial" w:hAnsi="Arial" w:cs="Arial"/>
          <w:sz w:val="20"/>
          <w:szCs w:val="20"/>
        </w:rPr>
        <w:t xml:space="preserve">y </w:t>
      </w:r>
      <w:r w:rsidRPr="00992C6E">
        <w:rPr>
          <w:rFonts w:ascii="Arial" w:hAnsi="Arial" w:cs="Arial"/>
          <w:spacing w:val="-4"/>
          <w:sz w:val="20"/>
          <w:szCs w:val="20"/>
        </w:rPr>
        <w:t xml:space="preserve">formulen propuestas </w:t>
      </w:r>
      <w:r w:rsidRPr="00992C6E">
        <w:rPr>
          <w:rFonts w:ascii="Arial" w:hAnsi="Arial" w:cs="Arial"/>
          <w:spacing w:val="-3"/>
          <w:sz w:val="20"/>
          <w:szCs w:val="20"/>
        </w:rPr>
        <w:t xml:space="preserve">con </w:t>
      </w:r>
      <w:r w:rsidRPr="00992C6E">
        <w:rPr>
          <w:rFonts w:ascii="Arial" w:hAnsi="Arial" w:cs="Arial"/>
          <w:spacing w:val="-4"/>
          <w:sz w:val="20"/>
          <w:szCs w:val="20"/>
        </w:rPr>
        <w:t xml:space="preserve">relación </w:t>
      </w:r>
      <w:r w:rsidRPr="00992C6E">
        <w:rPr>
          <w:rFonts w:ascii="Arial" w:hAnsi="Arial" w:cs="Arial"/>
          <w:sz w:val="20"/>
          <w:szCs w:val="20"/>
        </w:rPr>
        <w:t xml:space="preserve">a </w:t>
      </w:r>
      <w:r w:rsidRPr="00992C6E">
        <w:rPr>
          <w:rFonts w:ascii="Arial" w:hAnsi="Arial" w:cs="Arial"/>
          <w:spacing w:val="-3"/>
          <w:sz w:val="20"/>
          <w:szCs w:val="20"/>
        </w:rPr>
        <w:t xml:space="preserve">los </w:t>
      </w:r>
      <w:r w:rsidRPr="00992C6E">
        <w:rPr>
          <w:rFonts w:ascii="Arial" w:hAnsi="Arial" w:cs="Arial"/>
          <w:spacing w:val="-5"/>
          <w:sz w:val="20"/>
          <w:szCs w:val="20"/>
        </w:rPr>
        <w:t xml:space="preserve">diferentes </w:t>
      </w:r>
      <w:r w:rsidRPr="00992C6E">
        <w:rPr>
          <w:rFonts w:ascii="Arial" w:hAnsi="Arial" w:cs="Arial"/>
          <w:spacing w:val="-4"/>
          <w:sz w:val="20"/>
          <w:szCs w:val="20"/>
        </w:rPr>
        <w:t xml:space="preserve">temas </w:t>
      </w:r>
      <w:r w:rsidRPr="00992C6E">
        <w:rPr>
          <w:rFonts w:ascii="Arial" w:hAnsi="Arial" w:cs="Arial"/>
          <w:spacing w:val="-3"/>
          <w:sz w:val="20"/>
          <w:szCs w:val="20"/>
        </w:rPr>
        <w:t xml:space="preserve">de su </w:t>
      </w:r>
      <w:r w:rsidRPr="00992C6E">
        <w:rPr>
          <w:rFonts w:ascii="Arial" w:hAnsi="Arial" w:cs="Arial"/>
          <w:spacing w:val="-5"/>
          <w:sz w:val="20"/>
          <w:szCs w:val="20"/>
        </w:rPr>
        <w:t>entorno</w:t>
      </w:r>
      <w:r w:rsidRPr="00992C6E">
        <w:rPr>
          <w:rFonts w:ascii="Arial" w:hAnsi="Arial" w:cs="Arial"/>
          <w:spacing w:val="-23"/>
          <w:sz w:val="20"/>
          <w:szCs w:val="20"/>
        </w:rPr>
        <w:t xml:space="preserve"> </w:t>
      </w:r>
      <w:r w:rsidRPr="00992C6E">
        <w:rPr>
          <w:rFonts w:ascii="Arial" w:hAnsi="Arial" w:cs="Arial"/>
          <w:spacing w:val="-5"/>
          <w:sz w:val="20"/>
          <w:szCs w:val="20"/>
        </w:rPr>
        <w:t>social.</w:t>
      </w:r>
    </w:p>
    <w:p w14:paraId="5C662469" w14:textId="77777777" w:rsidR="00834895" w:rsidRPr="006F2C02" w:rsidRDefault="00834895" w:rsidP="00834895">
      <w:pPr>
        <w:jc w:val="both"/>
        <w:rPr>
          <w:rFonts w:ascii="Arial" w:hAnsi="Arial" w:cs="Arial"/>
          <w:sz w:val="16"/>
          <w:szCs w:val="20"/>
        </w:rPr>
      </w:pPr>
    </w:p>
    <w:p w14:paraId="6A05214C" w14:textId="6F4D0C84" w:rsidR="00992C6E" w:rsidRPr="006F2C02"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992C6E">
        <w:rPr>
          <w:rFonts w:ascii="Arial" w:hAnsi="Arial" w:cs="Arial"/>
          <w:spacing w:val="-3"/>
          <w:sz w:val="20"/>
          <w:szCs w:val="20"/>
        </w:rPr>
        <w:t>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Presidente de la Mesa Directiva procurará su difusión y promoción entre la ciudadanía de todo el Estado.</w:t>
      </w:r>
    </w:p>
    <w:p w14:paraId="418E66C3" w14:textId="541EB161" w:rsidR="00341FA0" w:rsidRDefault="00341FA0"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PRIMERO.-</w:t>
      </w:r>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TERCERO.-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el mes de agosto de 2004, con base en la convocatoria del Presidente de la Gran Comisión, se instalará la Junta de Coordinación Política e iniciará formalmente sus funciones.</w:t>
      </w:r>
    </w:p>
    <w:p w14:paraId="1EEAEFEB" w14:textId="77777777" w:rsidR="000A57EB" w:rsidRDefault="000A57EB" w:rsidP="000A57EB">
      <w:pPr>
        <w:jc w:val="both"/>
        <w:rPr>
          <w:rFonts w:ascii="Arial" w:hAnsi="Arial" w:cs="Arial"/>
          <w:bCs/>
          <w:kern w:val="28"/>
          <w:sz w:val="20"/>
          <w:szCs w:val="20"/>
          <w:lang w:val="es-MX"/>
        </w:rPr>
      </w:pP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lastRenderedPageBreak/>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CUARTO.-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En tanto se aprueba la nueva conformación de las comisiones y comités de acuerdo por lo dispuesto en esta ley, los asuntos turnados originalmente a las comisiones permanentes y especiales vigentes al día de aprobación del presente ordenamiento,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2C3267AC" w14:textId="77777777" w:rsidR="0053644A" w:rsidRDefault="0053644A" w:rsidP="000A57EB">
      <w:pPr>
        <w:jc w:val="both"/>
        <w:rPr>
          <w:rFonts w:ascii="Arial" w:hAnsi="Arial" w:cs="Arial"/>
          <w:kern w:val="28"/>
          <w:sz w:val="10"/>
          <w:szCs w:val="10"/>
          <w:lang w:val="es-MX"/>
        </w:rPr>
      </w:pPr>
    </w:p>
    <w:p w14:paraId="24BFE9D5" w14:textId="77777777" w:rsidR="0053644A" w:rsidRPr="00422AFC" w:rsidRDefault="0053644A" w:rsidP="000A57EB">
      <w:pPr>
        <w:jc w:val="both"/>
        <w:rPr>
          <w:rFonts w:ascii="Arial" w:hAnsi="Arial" w:cs="Arial"/>
          <w:kern w:val="28"/>
          <w:sz w:val="10"/>
          <w:szCs w:val="10"/>
          <w:lang w:val="es-MX"/>
        </w:rPr>
      </w:pP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COMISIONES CONFORME A LA LEY Y REGLAMENTO QUE SE  ABROGAN</w:t>
            </w:r>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992C6E" w:rsidRDefault="000A57EB" w:rsidP="000A57EB">
      <w:pPr>
        <w:jc w:val="both"/>
        <w:rPr>
          <w:rFonts w:ascii="Arial" w:hAnsi="Arial" w:cs="Arial"/>
          <w:bCs/>
          <w:kern w:val="28"/>
          <w:sz w:val="20"/>
          <w:szCs w:val="20"/>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992C6E" w:rsidRDefault="000A57EB" w:rsidP="000A57EB">
      <w:pPr>
        <w:jc w:val="both"/>
        <w:rPr>
          <w:rFonts w:ascii="Arial" w:hAnsi="Arial" w:cs="Arial"/>
          <w:bCs/>
          <w:kern w:val="28"/>
          <w:sz w:val="20"/>
          <w:szCs w:val="20"/>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992C6E" w:rsidRDefault="000A57EB" w:rsidP="000A57EB">
      <w:pPr>
        <w:jc w:val="both"/>
        <w:rPr>
          <w:rFonts w:ascii="Arial" w:hAnsi="Arial" w:cs="Arial"/>
          <w:bCs/>
          <w:kern w:val="28"/>
          <w:sz w:val="20"/>
          <w:szCs w:val="20"/>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992C6E" w:rsidRDefault="000A57EB" w:rsidP="000A57EB">
      <w:pPr>
        <w:jc w:val="both"/>
        <w:rPr>
          <w:rFonts w:ascii="Arial" w:hAnsi="Arial" w:cs="Arial"/>
          <w:bCs/>
          <w:kern w:val="28"/>
          <w:sz w:val="20"/>
          <w:szCs w:val="20"/>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SEXTO.-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992C6E" w:rsidRDefault="00EA0585" w:rsidP="000A57EB">
      <w:pPr>
        <w:jc w:val="both"/>
        <w:rPr>
          <w:rFonts w:ascii="Arial" w:hAnsi="Arial" w:cs="Arial"/>
          <w:bCs/>
          <w:kern w:val="28"/>
          <w:sz w:val="20"/>
          <w:szCs w:val="20"/>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 xml:space="preserve">PTIMO.-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992C6E" w:rsidRDefault="000A57EB" w:rsidP="000A57EB">
      <w:pPr>
        <w:jc w:val="both"/>
        <w:rPr>
          <w:rFonts w:ascii="Arial" w:hAnsi="Arial" w:cs="Arial"/>
          <w:b/>
          <w:bCs/>
          <w:kern w:val="28"/>
          <w:sz w:val="20"/>
          <w:szCs w:val="20"/>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OCTAVO.-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992C6E" w:rsidRDefault="000A57EB" w:rsidP="000A57EB">
      <w:pPr>
        <w:jc w:val="both"/>
        <w:rPr>
          <w:rFonts w:ascii="Arial" w:hAnsi="Arial" w:cs="Arial"/>
          <w:bCs/>
          <w:kern w:val="28"/>
          <w:sz w:val="20"/>
          <w:szCs w:val="20"/>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se  refieren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NOVENO.-</w:t>
      </w:r>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992C6E" w:rsidRDefault="001E460A" w:rsidP="000A57EB">
      <w:pPr>
        <w:jc w:val="both"/>
        <w:rPr>
          <w:rFonts w:ascii="Arial" w:hAnsi="Arial" w:cs="Arial"/>
          <w:sz w:val="20"/>
          <w:szCs w:val="20"/>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lastRenderedPageBreak/>
        <w:t>El Centro de Estudios sobre las Finanzas Públicas, la Unidad de Formación Permanente y la Contraloría Interna previstos en los artículos 52, párrafo 3, 59, párrafo 2, y 66 de esta ley, se establecerán de acuerdo a la disponibilidad</w:t>
      </w:r>
      <w:r w:rsidRPr="00422AFC">
        <w:rPr>
          <w:rFonts w:ascii="Arial" w:hAnsi="Arial" w:cs="Arial"/>
          <w:sz w:val="20"/>
          <w:szCs w:val="20"/>
        </w:rPr>
        <w:t xml:space="preserve"> presupuestal con que cuente el Congreso del Estado.</w:t>
      </w:r>
    </w:p>
    <w:p w14:paraId="7ABAB79B" w14:textId="77777777" w:rsidR="000A57EB" w:rsidRPr="00422AFC" w:rsidRDefault="000A57EB" w:rsidP="000A57EB">
      <w:pPr>
        <w:jc w:val="both"/>
        <w:rPr>
          <w:rFonts w:ascii="Arial" w:hAnsi="Arial" w:cs="Arial"/>
          <w:b/>
          <w:sz w:val="20"/>
          <w:szCs w:val="20"/>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N DE SESIONES DEL H. CONGRESO DEL ESTADO.-</w:t>
      </w:r>
      <w:r w:rsidR="004632F8" w:rsidRPr="00422AFC">
        <w:rPr>
          <w:rFonts w:ascii="Arial" w:hAnsi="Arial" w:cs="Arial"/>
          <w:b/>
          <w:sz w:val="20"/>
          <w:szCs w:val="20"/>
        </w:rPr>
        <w:t xml:space="preserve"> </w:t>
      </w:r>
      <w:r w:rsidRPr="00422AFC">
        <w:rPr>
          <w:rFonts w:ascii="Arial" w:hAnsi="Arial" w:cs="Arial"/>
          <w:sz w:val="20"/>
          <w:szCs w:val="20"/>
        </w:rPr>
        <w:t>Victoria, Tam., a 6 de julio de 2004.-</w:t>
      </w:r>
      <w:r w:rsidRPr="00422AFC">
        <w:rPr>
          <w:rFonts w:ascii="Arial" w:hAnsi="Arial" w:cs="Arial"/>
          <w:b/>
          <w:bCs/>
          <w:sz w:val="20"/>
          <w:szCs w:val="20"/>
        </w:rPr>
        <w:t>DIPUTADO PRESIDENTE.-</w:t>
      </w:r>
      <w:r w:rsidR="004632F8" w:rsidRPr="00422AFC">
        <w:rPr>
          <w:rFonts w:ascii="Arial" w:hAnsi="Arial" w:cs="Arial"/>
          <w:b/>
          <w:bCs/>
          <w:sz w:val="20"/>
          <w:szCs w:val="20"/>
        </w:rPr>
        <w:t xml:space="preserve"> </w:t>
      </w:r>
      <w:r w:rsidRPr="00422AFC">
        <w:rPr>
          <w:rFonts w:ascii="Arial" w:hAnsi="Arial"/>
          <w:b/>
          <w:bCs/>
          <w:sz w:val="20"/>
          <w:szCs w:val="20"/>
          <w:lang w:val="it-IT"/>
        </w:rPr>
        <w:t>PEDRO ALONSO 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r w:rsidRPr="00422AFC">
        <w:rPr>
          <w:rFonts w:ascii="Arial" w:hAnsi="Arial" w:cs="Arial"/>
          <w:bCs/>
          <w:sz w:val="20"/>
          <w:szCs w:val="20"/>
        </w:rPr>
        <w:t xml:space="preserve"> </w:t>
      </w:r>
      <w:r w:rsidRPr="00422AFC">
        <w:rPr>
          <w:rFonts w:ascii="Arial" w:hAnsi="Arial" w:cs="Arial"/>
          <w:b/>
          <w:bCs/>
          <w:sz w:val="20"/>
          <w:szCs w:val="20"/>
        </w:rPr>
        <w:t>DIPUTADO SECRETARIO.- H</w:t>
      </w:r>
      <w:r w:rsidR="00964391" w:rsidRPr="00422AFC">
        <w:rPr>
          <w:rFonts w:ascii="Arial" w:hAnsi="Arial" w:cs="Arial"/>
          <w:b/>
          <w:bCs/>
          <w:sz w:val="20"/>
          <w:szCs w:val="20"/>
        </w:rPr>
        <w:t>É</w:t>
      </w:r>
      <w:r w:rsidRPr="00422AFC">
        <w:rPr>
          <w:rFonts w:ascii="Arial" w:hAnsi="Arial" w:cs="Arial"/>
          <w:b/>
          <w:bCs/>
          <w:sz w:val="20"/>
          <w:szCs w:val="20"/>
        </w:rPr>
        <w:t>CTOR AURELIO CASTILLO TOVAR.-</w:t>
      </w:r>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sz w:val="20"/>
          <w:szCs w:val="20"/>
        </w:rPr>
        <w:t xml:space="preserve"> DIPUTADA SECRETARIA.-</w:t>
      </w:r>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N RODRÍGUEZ.-</w:t>
      </w:r>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422AFC" w:rsidRDefault="009F0F06" w:rsidP="00E60111">
      <w:pPr>
        <w:numPr>
          <w:ilvl w:val="12"/>
          <w:numId w:val="0"/>
        </w:numPr>
        <w:ind w:left="142" w:firstLine="2"/>
        <w:jc w:val="both"/>
        <w:rPr>
          <w:rFonts w:ascii="Arial" w:hAnsi="Arial" w:cs="Arial"/>
          <w:kern w:val="28"/>
          <w:sz w:val="20"/>
          <w:szCs w:val="20"/>
          <w:lang w:val="es-MX"/>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conforme al Decreto No. LXIII-114, del 1 de febrero de 2017.</w:t>
      </w:r>
    </w:p>
    <w:p w14:paraId="686F9261" w14:textId="77777777" w:rsidR="00005BDE" w:rsidRPr="00422AFC" w:rsidRDefault="00005BDE" w:rsidP="000A57EB">
      <w:pPr>
        <w:numPr>
          <w:ilvl w:val="12"/>
          <w:numId w:val="0"/>
        </w:numPr>
        <w:ind w:left="708" w:firstLine="2"/>
        <w:jc w:val="both"/>
        <w:rPr>
          <w:rFonts w:ascii="Arial" w:hAnsi="Arial" w:cs="Arial"/>
          <w:kern w:val="28"/>
          <w:sz w:val="20"/>
          <w:szCs w:val="20"/>
          <w:lang w:val="es-MX"/>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422AFC" w:rsidRDefault="000A57EB" w:rsidP="00D57DA7">
      <w:pPr>
        <w:pStyle w:val="Textoindependiente"/>
        <w:tabs>
          <w:tab w:val="left" w:pos="567"/>
        </w:tabs>
        <w:ind w:left="567" w:hanging="567"/>
        <w:rPr>
          <w:sz w:val="20"/>
          <w:szCs w:val="20"/>
          <w:lang w:val="pt-BR"/>
        </w:rPr>
      </w:pPr>
      <w:r w:rsidRPr="00422AFC">
        <w:rPr>
          <w:rFonts w:cs="Arial"/>
          <w:sz w:val="20"/>
          <w:szCs w:val="20"/>
          <w:lang w:val="pt-BR"/>
        </w:rPr>
        <w:t>1.</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 xml:space="preserve">Decreto </w:t>
      </w:r>
      <w:r w:rsidRPr="00422AFC">
        <w:rPr>
          <w:sz w:val="20"/>
          <w:szCs w:val="20"/>
          <w:lang w:val="pt-BR"/>
        </w:rPr>
        <w:t>No. LIX-37</w:t>
      </w:r>
      <w:r w:rsidR="00005BDE" w:rsidRPr="00422AFC">
        <w:rPr>
          <w:sz w:val="20"/>
          <w:szCs w:val="20"/>
          <w:lang w:val="pt-BR"/>
        </w:rPr>
        <w:t>,</w:t>
      </w:r>
      <w:r w:rsidRPr="00422AFC">
        <w:rPr>
          <w:sz w:val="20"/>
          <w:szCs w:val="20"/>
          <w:lang w:val="pt-BR"/>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2.</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LIX-536</w:t>
      </w:r>
      <w:r w:rsidR="00145473" w:rsidRPr="00422AFC">
        <w:rPr>
          <w:rFonts w:cs="Arial"/>
          <w:sz w:val="20"/>
          <w:szCs w:val="20"/>
          <w:lang w:val="pt-BR"/>
        </w:rPr>
        <w:t>,</w:t>
      </w:r>
      <w:r w:rsidRPr="00422AFC">
        <w:rPr>
          <w:rFonts w:cs="Arial"/>
          <w:sz w:val="20"/>
          <w:szCs w:val="20"/>
          <w:lang w:val="pt-BR"/>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3.</w:t>
      </w:r>
      <w:r w:rsidR="00E34412" w:rsidRPr="00422AFC">
        <w:rPr>
          <w:rFonts w:cs="Arial"/>
          <w:sz w:val="20"/>
          <w:szCs w:val="20"/>
          <w:lang w:val="pt-BR"/>
        </w:rPr>
        <w:tab/>
      </w:r>
      <w:r w:rsidRPr="00422AFC">
        <w:rPr>
          <w:rFonts w:cs="Arial"/>
          <w:sz w:val="20"/>
          <w:szCs w:val="20"/>
          <w:lang w:val="pt-BR"/>
        </w:rPr>
        <w:t>Decreto No. LIX-548</w:t>
      </w:r>
      <w:r w:rsidR="00145473" w:rsidRPr="00422AFC">
        <w:rPr>
          <w:rFonts w:cs="Arial"/>
          <w:sz w:val="20"/>
          <w:szCs w:val="20"/>
          <w:lang w:val="pt-BR"/>
        </w:rPr>
        <w:t>,</w:t>
      </w:r>
      <w:r w:rsidRPr="00422AFC">
        <w:rPr>
          <w:rFonts w:cs="Arial"/>
          <w:sz w:val="20"/>
          <w:szCs w:val="20"/>
          <w:lang w:val="pt-BR"/>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4.</w:t>
      </w:r>
      <w:r w:rsidR="00E34412" w:rsidRPr="00422AFC">
        <w:rPr>
          <w:rFonts w:cs="Arial"/>
          <w:sz w:val="20"/>
          <w:szCs w:val="20"/>
          <w:lang w:val="pt-BR"/>
        </w:rPr>
        <w:tab/>
      </w:r>
      <w:r w:rsidRPr="00422AFC">
        <w:rPr>
          <w:rFonts w:cs="Arial"/>
          <w:sz w:val="20"/>
          <w:szCs w:val="20"/>
          <w:lang w:val="pt-BR"/>
        </w:rPr>
        <w:t>Decreto No. LIX-551</w:t>
      </w:r>
      <w:r w:rsidR="00145473" w:rsidRPr="00422AFC">
        <w:rPr>
          <w:rFonts w:cs="Arial"/>
          <w:sz w:val="20"/>
          <w:szCs w:val="20"/>
          <w:lang w:val="pt-BR"/>
        </w:rPr>
        <w:t>,</w:t>
      </w:r>
      <w:r w:rsidRPr="00422AFC">
        <w:rPr>
          <w:rFonts w:cs="Arial"/>
          <w:sz w:val="20"/>
          <w:szCs w:val="20"/>
          <w:lang w:val="pt-BR"/>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5.</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LIX-622</w:t>
      </w:r>
      <w:r w:rsidR="00145473" w:rsidRPr="00422AFC">
        <w:rPr>
          <w:rFonts w:cs="Arial"/>
          <w:sz w:val="20"/>
          <w:szCs w:val="20"/>
          <w:lang w:val="pt-BR"/>
        </w:rPr>
        <w:t>,</w:t>
      </w:r>
      <w:r w:rsidRPr="00422AFC">
        <w:rPr>
          <w:rFonts w:cs="Arial"/>
          <w:sz w:val="20"/>
          <w:szCs w:val="20"/>
          <w:lang w:val="pt-BR"/>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6.</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LIX-637</w:t>
      </w:r>
      <w:r w:rsidR="00145473" w:rsidRPr="00422AFC">
        <w:rPr>
          <w:rFonts w:cs="Arial"/>
          <w:sz w:val="20"/>
          <w:szCs w:val="20"/>
          <w:lang w:val="pt-BR"/>
        </w:rPr>
        <w:t>,</w:t>
      </w:r>
      <w:r w:rsidRPr="00422AFC">
        <w:rPr>
          <w:rFonts w:cs="Arial"/>
          <w:sz w:val="20"/>
          <w:szCs w:val="20"/>
          <w:lang w:val="pt-BR"/>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lastRenderedPageBreak/>
        <w:t>7.</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LIX-640</w:t>
      </w:r>
      <w:r w:rsidR="00145473" w:rsidRPr="00422AFC">
        <w:rPr>
          <w:rFonts w:cs="Arial"/>
          <w:sz w:val="20"/>
          <w:szCs w:val="20"/>
          <w:lang w:val="pt-BR"/>
        </w:rPr>
        <w:t>,</w:t>
      </w:r>
      <w:r w:rsidRPr="00422AFC">
        <w:rPr>
          <w:rFonts w:cs="Arial"/>
          <w:sz w:val="20"/>
          <w:szCs w:val="20"/>
          <w:lang w:val="pt-BR"/>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8.</w:t>
      </w:r>
      <w:r w:rsidRPr="00422AFC">
        <w:rPr>
          <w:rFonts w:cs="Arial"/>
          <w:sz w:val="20"/>
          <w:szCs w:val="20"/>
          <w:lang w:val="pt-BR"/>
        </w:rPr>
        <w:tab/>
        <w:t>Decreto No. LIX-874</w:t>
      </w:r>
      <w:r w:rsidR="00145473" w:rsidRPr="00422AFC">
        <w:rPr>
          <w:rFonts w:cs="Arial"/>
          <w:sz w:val="20"/>
          <w:szCs w:val="20"/>
          <w:lang w:val="pt-BR"/>
        </w:rPr>
        <w:t>,</w:t>
      </w:r>
      <w:r w:rsidRPr="00422AFC">
        <w:rPr>
          <w:rFonts w:cs="Arial"/>
          <w:sz w:val="20"/>
          <w:szCs w:val="20"/>
          <w:lang w:val="pt-BR"/>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9.</w:t>
      </w:r>
      <w:r w:rsidRPr="00422AFC">
        <w:rPr>
          <w:rFonts w:cs="Arial"/>
          <w:sz w:val="20"/>
          <w:szCs w:val="20"/>
          <w:lang w:val="pt-BR"/>
        </w:rPr>
        <w:tab/>
        <w:t>Decreto No. LIX-946</w:t>
      </w:r>
      <w:r w:rsidR="00145473" w:rsidRPr="00422AFC">
        <w:rPr>
          <w:rFonts w:cs="Arial"/>
          <w:sz w:val="20"/>
          <w:szCs w:val="20"/>
          <w:lang w:val="pt-BR"/>
        </w:rPr>
        <w:t>,</w:t>
      </w:r>
      <w:r w:rsidRPr="00422AFC">
        <w:rPr>
          <w:rFonts w:cs="Arial"/>
          <w:sz w:val="20"/>
          <w:szCs w:val="20"/>
          <w:lang w:val="pt-BR"/>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10.</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LIX-976</w:t>
      </w:r>
      <w:r w:rsidR="00145473" w:rsidRPr="00422AFC">
        <w:rPr>
          <w:rFonts w:cs="Arial"/>
          <w:sz w:val="20"/>
          <w:szCs w:val="20"/>
          <w:lang w:val="pt-BR"/>
        </w:rPr>
        <w:t>,</w:t>
      </w:r>
      <w:r w:rsidRPr="00422AFC">
        <w:rPr>
          <w:rFonts w:cs="Arial"/>
          <w:sz w:val="20"/>
          <w:szCs w:val="20"/>
          <w:lang w:val="pt-BR"/>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422AFC" w:rsidRDefault="000A57EB" w:rsidP="00D57DA7">
      <w:pPr>
        <w:pStyle w:val="Textoindependiente"/>
        <w:tabs>
          <w:tab w:val="left" w:pos="567"/>
        </w:tabs>
        <w:ind w:left="567" w:hanging="567"/>
        <w:rPr>
          <w:rFonts w:cs="Arial"/>
          <w:sz w:val="20"/>
          <w:szCs w:val="20"/>
          <w:lang w:val="pt-BR"/>
        </w:rPr>
      </w:pPr>
      <w:r w:rsidRPr="00422AFC">
        <w:rPr>
          <w:rFonts w:cs="Arial"/>
          <w:sz w:val="20"/>
          <w:szCs w:val="20"/>
          <w:lang w:val="pt-BR"/>
        </w:rPr>
        <w:t>11.</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422AFC" w:rsidRDefault="000A57EB" w:rsidP="00FC217F">
      <w:pPr>
        <w:pStyle w:val="Textoindependiente"/>
        <w:tabs>
          <w:tab w:val="left" w:pos="567"/>
        </w:tabs>
        <w:ind w:left="567" w:hanging="567"/>
        <w:rPr>
          <w:rFonts w:cs="Arial"/>
          <w:sz w:val="20"/>
          <w:szCs w:val="20"/>
          <w:lang w:val="pt-BR"/>
        </w:rPr>
      </w:pPr>
      <w:r w:rsidRPr="00422AFC">
        <w:rPr>
          <w:rFonts w:cs="Arial"/>
          <w:sz w:val="20"/>
          <w:szCs w:val="20"/>
          <w:lang w:val="pt-BR"/>
        </w:rPr>
        <w:t>12.</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422AFC" w:rsidRDefault="000A57EB" w:rsidP="007637A7">
      <w:pPr>
        <w:pStyle w:val="Textoindependiente"/>
        <w:tabs>
          <w:tab w:val="left" w:pos="567"/>
          <w:tab w:val="left" w:pos="993"/>
        </w:tabs>
        <w:ind w:left="567"/>
        <w:rPr>
          <w:rFonts w:cs="Arial"/>
          <w:sz w:val="20"/>
          <w:szCs w:val="20"/>
          <w:lang w:val="pt-BR"/>
        </w:rPr>
      </w:pPr>
      <w:r w:rsidRPr="00422AFC">
        <w:rPr>
          <w:rFonts w:cs="Arial"/>
          <w:sz w:val="20"/>
          <w:szCs w:val="20"/>
          <w:lang w:val="pt-BR"/>
        </w:rPr>
        <w:t>b)</w:t>
      </w:r>
      <w:r w:rsidRPr="00422AFC">
        <w:rPr>
          <w:rFonts w:cs="Arial"/>
          <w:sz w:val="20"/>
          <w:szCs w:val="20"/>
          <w:lang w:val="pt-BR"/>
        </w:rPr>
        <w:tab/>
        <w:t>P.O. No. 158, del 31 de diciembre del 2008.</w:t>
      </w:r>
    </w:p>
    <w:p w14:paraId="57350FD6" w14:textId="77777777"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422AFC" w:rsidRDefault="004A4D1F" w:rsidP="00FC217F">
      <w:pPr>
        <w:pStyle w:val="Textoindependiente"/>
        <w:tabs>
          <w:tab w:val="left" w:pos="567"/>
        </w:tabs>
        <w:ind w:left="567" w:hanging="567"/>
        <w:rPr>
          <w:rFonts w:cs="Arial"/>
          <w:sz w:val="20"/>
          <w:szCs w:val="20"/>
          <w:lang w:val="pt-BR"/>
        </w:rPr>
      </w:pPr>
      <w:r w:rsidRPr="00422AFC">
        <w:rPr>
          <w:rFonts w:cs="Arial"/>
          <w:sz w:val="20"/>
          <w:szCs w:val="20"/>
          <w:lang w:val="pt-BR"/>
        </w:rPr>
        <w:t>13.</w:t>
      </w:r>
      <w:r w:rsidR="00E60111" w:rsidRPr="00422AFC">
        <w:rPr>
          <w:rFonts w:cs="Arial"/>
          <w:sz w:val="20"/>
          <w:szCs w:val="20"/>
          <w:lang w:val="pt-BR"/>
        </w:rPr>
        <w:t xml:space="preserve"> </w:t>
      </w:r>
      <w:r w:rsidR="00E34412" w:rsidRPr="00422AFC">
        <w:rPr>
          <w:rFonts w:cs="Arial"/>
          <w:sz w:val="20"/>
          <w:szCs w:val="20"/>
          <w:lang w:val="pt-BR"/>
        </w:rPr>
        <w:tab/>
      </w:r>
      <w:r w:rsidRPr="00422AFC">
        <w:rPr>
          <w:rFonts w:cs="Arial"/>
          <w:sz w:val="20"/>
          <w:szCs w:val="20"/>
          <w:lang w:val="pt-BR"/>
        </w:rPr>
        <w:t>Decreto No. LXI-7, del 12 de enero de 201</w:t>
      </w:r>
      <w:r w:rsidR="00ED497D" w:rsidRPr="00422AFC">
        <w:rPr>
          <w:rFonts w:cs="Arial"/>
          <w:sz w:val="20"/>
          <w:szCs w:val="20"/>
          <w:lang w:val="pt-BR"/>
        </w:rPr>
        <w:t>1</w:t>
      </w:r>
      <w:r w:rsidRPr="00422AFC">
        <w:rPr>
          <w:rFonts w:cs="Arial"/>
          <w:sz w:val="20"/>
          <w:szCs w:val="20"/>
          <w:lang w:val="pt-BR"/>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422AFC" w:rsidRDefault="0022194A" w:rsidP="00FC217F">
      <w:pPr>
        <w:pStyle w:val="Textoindependiente"/>
        <w:tabs>
          <w:tab w:val="left" w:pos="567"/>
        </w:tabs>
        <w:ind w:left="567" w:hanging="567"/>
        <w:rPr>
          <w:rFonts w:cs="Arial"/>
          <w:sz w:val="20"/>
          <w:szCs w:val="20"/>
          <w:lang w:val="pt-BR"/>
        </w:rPr>
      </w:pPr>
      <w:r w:rsidRPr="00422AFC">
        <w:rPr>
          <w:rFonts w:cs="Arial"/>
          <w:sz w:val="20"/>
          <w:szCs w:val="20"/>
          <w:lang w:val="pt-BR"/>
        </w:rPr>
        <w:t>14.</w:t>
      </w:r>
      <w:r w:rsidR="00E34412" w:rsidRPr="00422AFC">
        <w:rPr>
          <w:rFonts w:cs="Arial"/>
          <w:sz w:val="20"/>
          <w:szCs w:val="20"/>
          <w:lang w:val="pt-BR"/>
        </w:rPr>
        <w:tab/>
      </w:r>
      <w:r w:rsidRPr="00422AFC">
        <w:rPr>
          <w:rFonts w:cs="Arial"/>
          <w:sz w:val="20"/>
          <w:szCs w:val="20"/>
          <w:lang w:val="pt-BR"/>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422AFC" w:rsidRDefault="00E15BD7" w:rsidP="00FC217F">
      <w:pPr>
        <w:pStyle w:val="Textoindependiente"/>
        <w:tabs>
          <w:tab w:val="left" w:pos="567"/>
        </w:tabs>
        <w:ind w:left="567" w:hanging="567"/>
        <w:rPr>
          <w:rFonts w:cs="Arial"/>
          <w:sz w:val="20"/>
          <w:szCs w:val="20"/>
          <w:lang w:val="pt-BR"/>
        </w:rPr>
      </w:pPr>
      <w:r w:rsidRPr="00422AFC">
        <w:rPr>
          <w:rFonts w:cs="Arial"/>
          <w:sz w:val="20"/>
          <w:szCs w:val="20"/>
          <w:lang w:val="pt-BR"/>
        </w:rPr>
        <w:t xml:space="preserve">15. </w:t>
      </w:r>
      <w:r w:rsidR="00E34412" w:rsidRPr="00422AFC">
        <w:rPr>
          <w:rFonts w:cs="Arial"/>
          <w:sz w:val="20"/>
          <w:szCs w:val="20"/>
          <w:lang w:val="pt-BR"/>
        </w:rPr>
        <w:tab/>
      </w:r>
      <w:r w:rsidRPr="00422AFC">
        <w:rPr>
          <w:rFonts w:cs="Arial"/>
          <w:sz w:val="20"/>
          <w:szCs w:val="20"/>
          <w:lang w:val="pt-BR"/>
        </w:rPr>
        <w:t>Decreto No. LXI-19, del 24 de marzo de 2011.</w:t>
      </w:r>
      <w:r w:rsidR="00C66CFC" w:rsidRPr="00422AFC">
        <w:rPr>
          <w:rFonts w:cs="Arial"/>
          <w:sz w:val="20"/>
          <w:szCs w:val="20"/>
          <w:lang w:val="pt-BR"/>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422AFC" w:rsidRDefault="006310DA" w:rsidP="00FC217F">
      <w:pPr>
        <w:pStyle w:val="Textoindependiente"/>
        <w:tabs>
          <w:tab w:val="left" w:pos="567"/>
        </w:tabs>
        <w:ind w:left="567" w:hanging="567"/>
        <w:rPr>
          <w:rFonts w:cs="Arial"/>
          <w:sz w:val="20"/>
          <w:szCs w:val="20"/>
          <w:lang w:val="pt-BR"/>
        </w:rPr>
      </w:pPr>
      <w:r w:rsidRPr="00422AFC">
        <w:rPr>
          <w:rFonts w:cs="Arial"/>
          <w:sz w:val="20"/>
          <w:szCs w:val="20"/>
          <w:lang w:val="pt-BR"/>
        </w:rPr>
        <w:t>16.</w:t>
      </w:r>
      <w:r w:rsidR="00E34412" w:rsidRPr="00422AFC">
        <w:rPr>
          <w:rFonts w:cs="Arial"/>
          <w:sz w:val="20"/>
          <w:szCs w:val="20"/>
          <w:lang w:val="pt-BR"/>
        </w:rPr>
        <w:tab/>
      </w:r>
      <w:r w:rsidRPr="00422AFC">
        <w:rPr>
          <w:rFonts w:cs="Arial"/>
          <w:sz w:val="20"/>
          <w:szCs w:val="20"/>
          <w:lang w:val="pt-BR"/>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422AFC" w:rsidRDefault="00F44151" w:rsidP="00FC217F">
      <w:pPr>
        <w:pStyle w:val="Textoindependiente"/>
        <w:tabs>
          <w:tab w:val="left" w:pos="567"/>
        </w:tabs>
        <w:ind w:left="567" w:hanging="567"/>
        <w:rPr>
          <w:rFonts w:cs="Arial"/>
          <w:sz w:val="20"/>
          <w:szCs w:val="20"/>
          <w:lang w:val="pt-BR"/>
        </w:rPr>
      </w:pPr>
      <w:r w:rsidRPr="00422AFC">
        <w:rPr>
          <w:rFonts w:cs="Arial"/>
          <w:sz w:val="20"/>
          <w:szCs w:val="20"/>
          <w:lang w:val="pt-BR"/>
        </w:rPr>
        <w:t>17.</w:t>
      </w:r>
      <w:r w:rsidR="00E34412" w:rsidRPr="00422AFC">
        <w:rPr>
          <w:rFonts w:cs="Arial"/>
          <w:sz w:val="20"/>
          <w:szCs w:val="20"/>
          <w:lang w:val="pt-BR"/>
        </w:rPr>
        <w:tab/>
      </w:r>
      <w:r w:rsidRPr="00422AFC">
        <w:rPr>
          <w:rFonts w:cs="Arial"/>
          <w:sz w:val="20"/>
          <w:szCs w:val="20"/>
          <w:lang w:val="pt-BR"/>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67EE5BD5"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422AFC" w:rsidRDefault="00412DD7" w:rsidP="00FC217F">
      <w:pPr>
        <w:pStyle w:val="Textoindependiente"/>
        <w:tabs>
          <w:tab w:val="left" w:pos="567"/>
        </w:tabs>
        <w:ind w:left="567" w:hanging="567"/>
        <w:rPr>
          <w:rFonts w:cs="Arial"/>
          <w:sz w:val="20"/>
          <w:szCs w:val="20"/>
          <w:lang w:val="pt-BR"/>
        </w:rPr>
      </w:pPr>
      <w:r w:rsidRPr="00422AFC">
        <w:rPr>
          <w:rFonts w:cs="Arial"/>
          <w:sz w:val="20"/>
          <w:szCs w:val="20"/>
          <w:lang w:val="pt-BR"/>
        </w:rPr>
        <w:t>18.</w:t>
      </w:r>
      <w:r w:rsidR="00E34412" w:rsidRPr="00422AFC">
        <w:rPr>
          <w:rFonts w:cs="Arial"/>
          <w:sz w:val="20"/>
          <w:szCs w:val="20"/>
          <w:lang w:val="pt-BR"/>
        </w:rPr>
        <w:tab/>
      </w:r>
      <w:r w:rsidRPr="00422AFC">
        <w:rPr>
          <w:rFonts w:cs="Arial"/>
          <w:sz w:val="20"/>
          <w:szCs w:val="20"/>
          <w:lang w:val="pt-BR"/>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422AFC" w:rsidRDefault="00B24976" w:rsidP="00FC217F">
      <w:pPr>
        <w:pStyle w:val="Textoindependiente"/>
        <w:tabs>
          <w:tab w:val="left" w:pos="567"/>
        </w:tabs>
        <w:ind w:left="567" w:hanging="567"/>
        <w:rPr>
          <w:rFonts w:cs="Arial"/>
          <w:sz w:val="20"/>
          <w:szCs w:val="20"/>
          <w:lang w:val="pt-BR"/>
        </w:rPr>
      </w:pPr>
      <w:r w:rsidRPr="00422AFC">
        <w:rPr>
          <w:rFonts w:cs="Arial"/>
          <w:sz w:val="20"/>
          <w:szCs w:val="20"/>
          <w:lang w:val="pt-BR"/>
        </w:rPr>
        <w:t>1</w:t>
      </w:r>
      <w:r w:rsidR="00412DD7" w:rsidRPr="00422AFC">
        <w:rPr>
          <w:rFonts w:cs="Arial"/>
          <w:sz w:val="20"/>
          <w:szCs w:val="20"/>
          <w:lang w:val="pt-BR"/>
        </w:rPr>
        <w:t>9</w:t>
      </w:r>
      <w:r w:rsidRPr="00422AFC">
        <w:rPr>
          <w:rFonts w:cs="Arial"/>
          <w:sz w:val="20"/>
          <w:szCs w:val="20"/>
          <w:lang w:val="pt-BR"/>
        </w:rPr>
        <w:t>.</w:t>
      </w:r>
      <w:r w:rsidR="00860B18" w:rsidRPr="00422AFC">
        <w:rPr>
          <w:rFonts w:cs="Arial"/>
          <w:sz w:val="20"/>
          <w:szCs w:val="20"/>
          <w:lang w:val="pt-BR"/>
        </w:rPr>
        <w:tab/>
      </w:r>
      <w:r w:rsidRPr="00422AFC">
        <w:rPr>
          <w:rFonts w:cs="Arial"/>
          <w:sz w:val="20"/>
          <w:szCs w:val="20"/>
          <w:lang w:val="pt-BR"/>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422AFC" w:rsidRDefault="00476675" w:rsidP="00FC217F">
      <w:pPr>
        <w:pStyle w:val="Textoindependiente"/>
        <w:tabs>
          <w:tab w:val="left" w:pos="567"/>
        </w:tabs>
        <w:ind w:left="567" w:hanging="567"/>
        <w:rPr>
          <w:rFonts w:cs="Arial"/>
          <w:sz w:val="20"/>
          <w:szCs w:val="20"/>
          <w:lang w:val="pt-BR"/>
        </w:rPr>
      </w:pPr>
      <w:r w:rsidRPr="00422AFC">
        <w:rPr>
          <w:rFonts w:cs="Arial"/>
          <w:sz w:val="20"/>
          <w:szCs w:val="20"/>
          <w:lang w:val="pt-BR"/>
        </w:rPr>
        <w:t>20.</w:t>
      </w:r>
      <w:r w:rsidRPr="00422AFC">
        <w:rPr>
          <w:rFonts w:cs="Arial"/>
          <w:sz w:val="20"/>
          <w:szCs w:val="20"/>
          <w:lang w:val="pt-BR"/>
        </w:rPr>
        <w:tab/>
      </w:r>
      <w:r w:rsidR="00C109B1" w:rsidRPr="00422AFC">
        <w:rPr>
          <w:rFonts w:cs="Arial"/>
          <w:sz w:val="20"/>
          <w:szCs w:val="20"/>
          <w:lang w:val="pt-BR"/>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422AFC" w:rsidRDefault="008C70F4" w:rsidP="00FC217F">
      <w:pPr>
        <w:pStyle w:val="Textoindependiente"/>
        <w:tabs>
          <w:tab w:val="left" w:pos="567"/>
        </w:tabs>
        <w:ind w:left="567" w:hanging="567"/>
        <w:rPr>
          <w:rFonts w:cs="Arial"/>
          <w:sz w:val="20"/>
          <w:szCs w:val="20"/>
          <w:lang w:val="pt-BR"/>
        </w:rPr>
      </w:pPr>
      <w:r w:rsidRPr="00422AFC">
        <w:rPr>
          <w:rFonts w:cs="Arial"/>
          <w:sz w:val="20"/>
          <w:szCs w:val="20"/>
          <w:lang w:val="pt-BR"/>
        </w:rPr>
        <w:t xml:space="preserve">21. </w:t>
      </w:r>
      <w:r w:rsidRPr="00422AFC">
        <w:rPr>
          <w:rFonts w:cs="Arial"/>
          <w:sz w:val="20"/>
          <w:szCs w:val="20"/>
          <w:lang w:val="pt-BR"/>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422AFC" w:rsidRDefault="00583AF7" w:rsidP="00FC217F">
      <w:pPr>
        <w:pStyle w:val="Textoindependiente"/>
        <w:tabs>
          <w:tab w:val="left" w:pos="567"/>
        </w:tabs>
        <w:ind w:left="567" w:hanging="567"/>
        <w:rPr>
          <w:rFonts w:cs="Arial"/>
          <w:sz w:val="20"/>
          <w:szCs w:val="20"/>
          <w:lang w:val="pt-BR"/>
        </w:rPr>
      </w:pPr>
      <w:r w:rsidRPr="00422AFC">
        <w:rPr>
          <w:rFonts w:cs="Arial"/>
          <w:sz w:val="20"/>
          <w:szCs w:val="20"/>
          <w:lang w:val="pt-BR"/>
        </w:rPr>
        <w:t>22.</w:t>
      </w:r>
      <w:r w:rsidRPr="00422AFC">
        <w:rPr>
          <w:rFonts w:cs="Arial"/>
          <w:sz w:val="20"/>
          <w:szCs w:val="20"/>
          <w:lang w:val="pt-BR"/>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422AFC" w:rsidRDefault="008E5726" w:rsidP="00FC217F">
      <w:pPr>
        <w:pStyle w:val="Textoindependiente"/>
        <w:tabs>
          <w:tab w:val="left" w:pos="567"/>
        </w:tabs>
        <w:ind w:left="567" w:hanging="567"/>
        <w:rPr>
          <w:rFonts w:cs="Arial"/>
          <w:sz w:val="20"/>
          <w:szCs w:val="20"/>
          <w:lang w:val="pt-BR"/>
        </w:rPr>
      </w:pPr>
      <w:r w:rsidRPr="00422AFC">
        <w:rPr>
          <w:rFonts w:cs="Arial"/>
          <w:sz w:val="20"/>
          <w:szCs w:val="20"/>
          <w:lang w:val="pt-BR"/>
        </w:rPr>
        <w:t>23.</w:t>
      </w:r>
      <w:r w:rsidRPr="00422AFC">
        <w:rPr>
          <w:rFonts w:cs="Arial"/>
          <w:sz w:val="20"/>
          <w:szCs w:val="20"/>
          <w:lang w:val="pt-BR"/>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422AFC" w:rsidRDefault="00397324" w:rsidP="00FC217F">
      <w:pPr>
        <w:pStyle w:val="Textoindependiente"/>
        <w:tabs>
          <w:tab w:val="left" w:pos="567"/>
        </w:tabs>
        <w:ind w:left="567" w:hanging="567"/>
        <w:rPr>
          <w:rFonts w:cs="Arial"/>
          <w:sz w:val="20"/>
          <w:szCs w:val="20"/>
          <w:lang w:val="pt-BR"/>
        </w:rPr>
      </w:pPr>
      <w:r w:rsidRPr="00422AFC">
        <w:rPr>
          <w:rFonts w:cs="Arial"/>
          <w:sz w:val="20"/>
          <w:szCs w:val="20"/>
          <w:lang w:val="pt-BR"/>
        </w:rPr>
        <w:t>24.</w:t>
      </w:r>
      <w:r w:rsidRPr="00422AFC">
        <w:rPr>
          <w:rFonts w:cs="Arial"/>
          <w:sz w:val="20"/>
          <w:szCs w:val="20"/>
          <w:lang w:val="pt-BR"/>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422AFC" w:rsidRDefault="002670AA" w:rsidP="00FC217F">
      <w:pPr>
        <w:pStyle w:val="Textoindependiente"/>
        <w:tabs>
          <w:tab w:val="left" w:pos="567"/>
        </w:tabs>
        <w:ind w:left="567" w:hanging="567"/>
        <w:rPr>
          <w:rFonts w:cs="Arial"/>
          <w:sz w:val="20"/>
          <w:szCs w:val="20"/>
          <w:lang w:val="pt-BR"/>
        </w:rPr>
      </w:pPr>
      <w:r w:rsidRPr="00422AFC">
        <w:rPr>
          <w:rFonts w:cs="Arial"/>
          <w:sz w:val="20"/>
          <w:szCs w:val="20"/>
          <w:lang w:val="pt-BR"/>
        </w:rPr>
        <w:t>25.</w:t>
      </w:r>
      <w:r w:rsidRPr="00422AFC">
        <w:rPr>
          <w:rFonts w:cs="Arial"/>
          <w:sz w:val="20"/>
          <w:szCs w:val="20"/>
          <w:lang w:val="pt-BR"/>
        </w:rPr>
        <w:tab/>
        <w:t xml:space="preserve">Decreto No. LXI-850, del </w:t>
      </w:r>
      <w:r w:rsidR="00082A8A" w:rsidRPr="00422AFC">
        <w:rPr>
          <w:rFonts w:cs="Arial"/>
          <w:sz w:val="20"/>
          <w:szCs w:val="20"/>
          <w:lang w:val="pt-BR"/>
        </w:rPr>
        <w:t>14</w:t>
      </w:r>
      <w:r w:rsidRPr="00422AFC">
        <w:rPr>
          <w:rFonts w:cs="Arial"/>
          <w:sz w:val="20"/>
          <w:szCs w:val="20"/>
          <w:lang w:val="pt-BR"/>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422AFC" w:rsidRDefault="009E5570" w:rsidP="00FC217F">
      <w:pPr>
        <w:pStyle w:val="Textoindependiente"/>
        <w:tabs>
          <w:tab w:val="left" w:pos="567"/>
        </w:tabs>
        <w:ind w:left="567" w:hanging="567"/>
        <w:rPr>
          <w:rFonts w:cs="Arial"/>
          <w:sz w:val="20"/>
          <w:szCs w:val="20"/>
          <w:lang w:val="pt-BR"/>
        </w:rPr>
      </w:pPr>
      <w:r w:rsidRPr="00422AFC">
        <w:rPr>
          <w:rFonts w:cs="Arial"/>
          <w:sz w:val="20"/>
          <w:szCs w:val="20"/>
          <w:lang w:val="pt-BR"/>
        </w:rPr>
        <w:t>26.</w:t>
      </w:r>
      <w:r w:rsidRPr="00422AFC">
        <w:rPr>
          <w:rFonts w:cs="Arial"/>
          <w:sz w:val="20"/>
          <w:szCs w:val="20"/>
          <w:lang w:val="pt-BR"/>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TERCERO.-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422AFC" w:rsidRDefault="00CE6BC7" w:rsidP="003D19B8">
      <w:pPr>
        <w:pStyle w:val="Textoindependiente"/>
        <w:tabs>
          <w:tab w:val="left" w:pos="567"/>
        </w:tabs>
        <w:ind w:left="567" w:hanging="567"/>
        <w:rPr>
          <w:rFonts w:cs="Arial"/>
          <w:sz w:val="20"/>
          <w:szCs w:val="20"/>
          <w:lang w:val="pt-BR"/>
        </w:rPr>
      </w:pPr>
      <w:r w:rsidRPr="00422AFC">
        <w:rPr>
          <w:rFonts w:cs="Arial"/>
          <w:sz w:val="20"/>
          <w:szCs w:val="20"/>
          <w:lang w:val="pt-BR"/>
        </w:rPr>
        <w:t>27.</w:t>
      </w:r>
      <w:r w:rsidRPr="00422AFC">
        <w:rPr>
          <w:rFonts w:cs="Arial"/>
          <w:sz w:val="20"/>
          <w:szCs w:val="20"/>
          <w:lang w:val="pt-BR"/>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422AFC" w:rsidRDefault="00B15E92" w:rsidP="003D19B8">
      <w:pPr>
        <w:pStyle w:val="Textoindependiente"/>
        <w:tabs>
          <w:tab w:val="left" w:pos="567"/>
        </w:tabs>
        <w:ind w:left="567" w:hanging="567"/>
        <w:rPr>
          <w:rFonts w:cs="Arial"/>
          <w:sz w:val="20"/>
          <w:szCs w:val="20"/>
          <w:lang w:val="pt-BR"/>
        </w:rPr>
      </w:pPr>
      <w:r w:rsidRPr="00422AFC">
        <w:rPr>
          <w:rFonts w:cs="Arial"/>
          <w:sz w:val="20"/>
          <w:szCs w:val="20"/>
          <w:lang w:val="pt-BR"/>
        </w:rPr>
        <w:t>28.</w:t>
      </w:r>
      <w:r w:rsidRPr="00422AFC">
        <w:rPr>
          <w:rFonts w:cs="Arial"/>
          <w:sz w:val="20"/>
          <w:szCs w:val="20"/>
          <w:lang w:val="pt-BR"/>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422AFC" w:rsidRDefault="001B5723" w:rsidP="003D19B8">
      <w:pPr>
        <w:pStyle w:val="Textoindependiente"/>
        <w:tabs>
          <w:tab w:val="left" w:pos="567"/>
        </w:tabs>
        <w:ind w:left="567" w:hanging="567"/>
        <w:rPr>
          <w:rFonts w:cs="Arial"/>
          <w:sz w:val="20"/>
          <w:szCs w:val="20"/>
          <w:lang w:val="pt-BR"/>
        </w:rPr>
      </w:pPr>
      <w:r w:rsidRPr="00422AFC">
        <w:rPr>
          <w:rFonts w:cs="Arial"/>
          <w:sz w:val="20"/>
          <w:szCs w:val="20"/>
          <w:lang w:val="pt-BR"/>
        </w:rPr>
        <w:lastRenderedPageBreak/>
        <w:t>29.</w:t>
      </w:r>
      <w:r w:rsidRPr="00422AFC">
        <w:rPr>
          <w:rFonts w:cs="Arial"/>
          <w:sz w:val="20"/>
          <w:szCs w:val="20"/>
          <w:lang w:val="pt-BR"/>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422AFC" w:rsidRDefault="00860B18" w:rsidP="003D19B8">
      <w:pPr>
        <w:pStyle w:val="Textoindependiente"/>
        <w:tabs>
          <w:tab w:val="left" w:pos="567"/>
        </w:tabs>
        <w:ind w:left="567" w:hanging="567"/>
        <w:rPr>
          <w:rFonts w:cs="Arial"/>
          <w:sz w:val="20"/>
          <w:szCs w:val="20"/>
          <w:lang w:val="pt-BR"/>
        </w:rPr>
      </w:pPr>
      <w:r w:rsidRPr="00422AFC">
        <w:rPr>
          <w:rFonts w:cs="Arial"/>
          <w:sz w:val="20"/>
          <w:szCs w:val="20"/>
          <w:lang w:val="pt-BR"/>
        </w:rPr>
        <w:t>30.</w:t>
      </w:r>
      <w:r w:rsidRPr="00422AFC">
        <w:rPr>
          <w:rFonts w:cs="Arial"/>
          <w:sz w:val="20"/>
          <w:szCs w:val="20"/>
          <w:lang w:val="pt-BR"/>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422AFC" w:rsidRDefault="00975A15" w:rsidP="003D19B8">
      <w:pPr>
        <w:pStyle w:val="Textoindependiente"/>
        <w:tabs>
          <w:tab w:val="left" w:pos="567"/>
        </w:tabs>
        <w:ind w:left="567" w:hanging="567"/>
        <w:rPr>
          <w:rFonts w:cs="Arial"/>
          <w:sz w:val="20"/>
          <w:szCs w:val="20"/>
          <w:lang w:val="pt-BR"/>
        </w:rPr>
      </w:pPr>
      <w:r w:rsidRPr="00422AFC">
        <w:rPr>
          <w:rFonts w:cs="Arial"/>
          <w:sz w:val="20"/>
          <w:szCs w:val="20"/>
          <w:lang w:val="pt-BR"/>
        </w:rPr>
        <w:t>31.</w:t>
      </w:r>
      <w:r w:rsidRPr="00422AFC">
        <w:rPr>
          <w:rFonts w:cs="Arial"/>
          <w:sz w:val="20"/>
          <w:szCs w:val="20"/>
          <w:lang w:val="pt-BR"/>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ARTÍCULO DÉCIMO.-</w:t>
      </w:r>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422AFC" w:rsidRDefault="00FA39B0" w:rsidP="003D19B8">
      <w:pPr>
        <w:pStyle w:val="Textoindependiente"/>
        <w:tabs>
          <w:tab w:val="left" w:pos="567"/>
        </w:tabs>
        <w:ind w:left="567" w:hanging="567"/>
        <w:rPr>
          <w:rFonts w:cs="Arial"/>
          <w:sz w:val="20"/>
          <w:szCs w:val="20"/>
          <w:lang w:val="pt-BR"/>
        </w:rPr>
      </w:pPr>
      <w:r w:rsidRPr="00422AFC">
        <w:rPr>
          <w:rFonts w:cs="Arial"/>
          <w:sz w:val="20"/>
          <w:szCs w:val="20"/>
          <w:lang w:val="pt-BR"/>
        </w:rPr>
        <w:t>32.</w:t>
      </w:r>
      <w:r w:rsidRPr="00422AFC">
        <w:rPr>
          <w:rFonts w:cs="Arial"/>
          <w:sz w:val="20"/>
          <w:szCs w:val="20"/>
          <w:lang w:val="pt-BR"/>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422AFC" w:rsidRDefault="00FA39B0" w:rsidP="003D19B8">
      <w:pPr>
        <w:pStyle w:val="Textoindependiente"/>
        <w:tabs>
          <w:tab w:val="left" w:pos="567"/>
        </w:tabs>
        <w:ind w:left="567" w:hanging="567"/>
        <w:rPr>
          <w:rFonts w:cs="Arial"/>
          <w:sz w:val="20"/>
          <w:szCs w:val="20"/>
          <w:lang w:val="pt-BR"/>
        </w:rPr>
      </w:pPr>
      <w:r w:rsidRPr="00422AFC">
        <w:rPr>
          <w:rFonts w:cs="Arial"/>
          <w:sz w:val="20"/>
          <w:szCs w:val="20"/>
          <w:lang w:val="pt-BR"/>
        </w:rPr>
        <w:t>33.</w:t>
      </w:r>
      <w:r w:rsidRPr="00422AFC">
        <w:rPr>
          <w:rFonts w:cs="Arial"/>
          <w:sz w:val="20"/>
          <w:szCs w:val="20"/>
          <w:lang w:val="pt-BR"/>
        </w:rPr>
        <w:tab/>
        <w:t>Decreto No. LXII-23</w:t>
      </w:r>
      <w:r w:rsidR="00933CBB" w:rsidRPr="00422AFC">
        <w:rPr>
          <w:rFonts w:cs="Arial"/>
          <w:sz w:val="20"/>
          <w:szCs w:val="20"/>
          <w:lang w:val="pt-BR"/>
        </w:rPr>
        <w:t>0</w:t>
      </w:r>
      <w:r w:rsidRPr="00422AFC">
        <w:rPr>
          <w:rFonts w:cs="Arial"/>
          <w:sz w:val="20"/>
          <w:szCs w:val="20"/>
          <w:lang w:val="pt-BR"/>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422AFC" w:rsidRDefault="00534A81" w:rsidP="003D19B8">
      <w:pPr>
        <w:pStyle w:val="Textoindependiente"/>
        <w:tabs>
          <w:tab w:val="left" w:pos="567"/>
        </w:tabs>
        <w:ind w:left="567" w:hanging="567"/>
        <w:rPr>
          <w:rFonts w:cs="Arial"/>
          <w:sz w:val="20"/>
          <w:szCs w:val="20"/>
          <w:lang w:val="pt-BR"/>
        </w:rPr>
      </w:pPr>
      <w:r w:rsidRPr="00422AFC">
        <w:rPr>
          <w:rFonts w:cs="Arial"/>
          <w:sz w:val="20"/>
          <w:szCs w:val="20"/>
          <w:lang w:val="pt-BR"/>
        </w:rPr>
        <w:t>34.</w:t>
      </w:r>
      <w:r w:rsidRPr="00422AFC">
        <w:rPr>
          <w:rFonts w:cs="Arial"/>
          <w:sz w:val="20"/>
          <w:szCs w:val="20"/>
          <w:lang w:val="pt-BR"/>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422AFC" w:rsidRDefault="00476675" w:rsidP="003D19B8">
      <w:pPr>
        <w:pStyle w:val="Textoindependiente"/>
        <w:tabs>
          <w:tab w:val="left" w:pos="567"/>
        </w:tabs>
        <w:ind w:left="567" w:hanging="567"/>
        <w:rPr>
          <w:rFonts w:cs="Arial"/>
          <w:sz w:val="20"/>
          <w:szCs w:val="20"/>
          <w:lang w:val="pt-BR"/>
        </w:rPr>
      </w:pPr>
      <w:r w:rsidRPr="00422AFC">
        <w:rPr>
          <w:rFonts w:cs="Arial"/>
          <w:sz w:val="20"/>
          <w:szCs w:val="20"/>
          <w:lang w:val="pt-BR"/>
        </w:rPr>
        <w:t>35.</w:t>
      </w:r>
      <w:r w:rsidRPr="00422AFC">
        <w:rPr>
          <w:rFonts w:cs="Arial"/>
          <w:sz w:val="20"/>
          <w:szCs w:val="20"/>
          <w:lang w:val="pt-BR"/>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422AFC" w:rsidRDefault="00270FFD" w:rsidP="00BA7FF6">
      <w:pPr>
        <w:pStyle w:val="Textoindependiente"/>
        <w:tabs>
          <w:tab w:val="left" w:pos="567"/>
          <w:tab w:val="left" w:pos="993"/>
        </w:tabs>
        <w:ind w:left="567"/>
        <w:rPr>
          <w:rFonts w:cs="Arial"/>
          <w:sz w:val="20"/>
          <w:szCs w:val="20"/>
          <w:lang w:val="pt-BR"/>
        </w:rPr>
      </w:pPr>
      <w:r w:rsidRPr="00422AFC">
        <w:rPr>
          <w:rFonts w:cs="Arial"/>
          <w:sz w:val="20"/>
          <w:szCs w:val="20"/>
          <w:lang w:val="pt-BR"/>
        </w:rPr>
        <w:t>c)</w:t>
      </w:r>
      <w:r w:rsidRPr="00422AFC">
        <w:rPr>
          <w:rFonts w:cs="Arial"/>
          <w:sz w:val="20"/>
          <w:szCs w:val="20"/>
          <w:lang w:val="pt-BR"/>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422AFC" w:rsidRDefault="007801CE" w:rsidP="003D19B8">
      <w:pPr>
        <w:pStyle w:val="Textoindependiente"/>
        <w:tabs>
          <w:tab w:val="left" w:pos="567"/>
        </w:tabs>
        <w:ind w:left="567" w:hanging="567"/>
        <w:rPr>
          <w:rFonts w:cs="Arial"/>
          <w:sz w:val="20"/>
          <w:szCs w:val="20"/>
          <w:lang w:val="pt-BR"/>
        </w:rPr>
      </w:pPr>
      <w:r w:rsidRPr="00422AFC">
        <w:rPr>
          <w:rFonts w:cs="Arial"/>
          <w:sz w:val="20"/>
          <w:szCs w:val="20"/>
          <w:lang w:val="pt-BR"/>
        </w:rPr>
        <w:t>36.</w:t>
      </w:r>
      <w:r w:rsidRPr="00422AFC">
        <w:rPr>
          <w:rFonts w:cs="Arial"/>
          <w:sz w:val="20"/>
          <w:szCs w:val="20"/>
          <w:lang w:val="pt-BR"/>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422AFC" w:rsidRDefault="005F12A7" w:rsidP="003D19B8">
      <w:pPr>
        <w:pStyle w:val="Textoindependiente"/>
        <w:tabs>
          <w:tab w:val="left" w:pos="567"/>
        </w:tabs>
        <w:ind w:left="567" w:hanging="567"/>
        <w:rPr>
          <w:rFonts w:cs="Arial"/>
          <w:sz w:val="20"/>
          <w:szCs w:val="20"/>
          <w:lang w:val="pt-BR"/>
        </w:rPr>
      </w:pPr>
      <w:r w:rsidRPr="00422AFC">
        <w:rPr>
          <w:rFonts w:cs="Arial"/>
          <w:sz w:val="20"/>
          <w:szCs w:val="20"/>
          <w:lang w:val="pt-BR"/>
        </w:rPr>
        <w:t>37.</w:t>
      </w:r>
      <w:r w:rsidRPr="00422AFC">
        <w:rPr>
          <w:rFonts w:cs="Arial"/>
          <w:sz w:val="20"/>
          <w:szCs w:val="20"/>
          <w:lang w:val="pt-BR"/>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422AFC" w:rsidRDefault="005E283E" w:rsidP="003D19B8">
      <w:pPr>
        <w:pStyle w:val="Textoindependiente"/>
        <w:tabs>
          <w:tab w:val="left" w:pos="567"/>
        </w:tabs>
        <w:ind w:left="567" w:hanging="567"/>
        <w:rPr>
          <w:rFonts w:cs="Arial"/>
          <w:sz w:val="20"/>
          <w:szCs w:val="20"/>
          <w:lang w:val="pt-BR"/>
        </w:rPr>
      </w:pPr>
      <w:r w:rsidRPr="00422AFC">
        <w:rPr>
          <w:rFonts w:cs="Arial"/>
          <w:sz w:val="20"/>
          <w:szCs w:val="20"/>
          <w:lang w:val="pt-BR"/>
        </w:rPr>
        <w:t>38.</w:t>
      </w:r>
      <w:r w:rsidRPr="00422AFC">
        <w:rPr>
          <w:rFonts w:cs="Arial"/>
          <w:sz w:val="20"/>
          <w:szCs w:val="20"/>
          <w:lang w:val="pt-BR"/>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422AFC" w:rsidRDefault="00E856D9" w:rsidP="003D19B8">
      <w:pPr>
        <w:pStyle w:val="Textoindependiente"/>
        <w:tabs>
          <w:tab w:val="left" w:pos="567"/>
        </w:tabs>
        <w:ind w:left="567" w:hanging="567"/>
        <w:rPr>
          <w:rFonts w:cs="Arial"/>
          <w:sz w:val="20"/>
          <w:szCs w:val="20"/>
          <w:lang w:val="pt-BR"/>
        </w:rPr>
      </w:pPr>
      <w:r w:rsidRPr="00422AFC">
        <w:rPr>
          <w:rFonts w:cs="Arial"/>
          <w:sz w:val="20"/>
          <w:szCs w:val="20"/>
          <w:lang w:val="pt-BR"/>
        </w:rPr>
        <w:lastRenderedPageBreak/>
        <w:t>39.</w:t>
      </w:r>
      <w:r w:rsidRPr="00422AFC">
        <w:rPr>
          <w:rFonts w:cs="Arial"/>
          <w:sz w:val="20"/>
          <w:szCs w:val="20"/>
          <w:lang w:val="pt-BR"/>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422AFC" w:rsidRDefault="001F347A" w:rsidP="003D19B8">
      <w:pPr>
        <w:pStyle w:val="Textoindependiente"/>
        <w:tabs>
          <w:tab w:val="left" w:pos="567"/>
        </w:tabs>
        <w:ind w:left="567" w:hanging="567"/>
        <w:rPr>
          <w:rFonts w:cs="Arial"/>
          <w:sz w:val="20"/>
          <w:szCs w:val="20"/>
          <w:lang w:val="pt-BR"/>
        </w:rPr>
      </w:pPr>
      <w:r w:rsidRPr="00422AFC">
        <w:rPr>
          <w:rFonts w:cs="Arial"/>
          <w:sz w:val="20"/>
          <w:szCs w:val="20"/>
          <w:lang w:val="pt-BR"/>
        </w:rPr>
        <w:t>40.</w:t>
      </w:r>
      <w:r w:rsidRPr="00422AFC">
        <w:rPr>
          <w:rFonts w:cs="Arial"/>
          <w:sz w:val="20"/>
          <w:szCs w:val="20"/>
          <w:lang w:val="pt-BR"/>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422AFC" w:rsidRDefault="00BE28D6" w:rsidP="003D19B8">
      <w:pPr>
        <w:pStyle w:val="Textoindependiente"/>
        <w:tabs>
          <w:tab w:val="left" w:pos="567"/>
        </w:tabs>
        <w:ind w:left="567" w:hanging="567"/>
        <w:rPr>
          <w:rFonts w:cs="Arial"/>
          <w:sz w:val="20"/>
          <w:szCs w:val="20"/>
          <w:lang w:val="pt-BR"/>
        </w:rPr>
      </w:pPr>
      <w:r w:rsidRPr="00422AFC">
        <w:rPr>
          <w:rFonts w:cs="Arial"/>
          <w:sz w:val="20"/>
          <w:szCs w:val="20"/>
          <w:lang w:val="pt-BR"/>
        </w:rPr>
        <w:t xml:space="preserve">41. </w:t>
      </w:r>
      <w:r w:rsidR="009D5FB3" w:rsidRPr="00422AFC">
        <w:rPr>
          <w:rFonts w:cs="Arial"/>
          <w:sz w:val="20"/>
          <w:szCs w:val="20"/>
          <w:lang w:val="pt-BR"/>
        </w:rPr>
        <w:tab/>
      </w:r>
      <w:r w:rsidRPr="00422AFC">
        <w:rPr>
          <w:rFonts w:cs="Arial"/>
          <w:sz w:val="20"/>
          <w:szCs w:val="20"/>
          <w:lang w:val="pt-BR"/>
        </w:rPr>
        <w:t xml:space="preserve">Decreto No. LXIII-114, del </w:t>
      </w:r>
      <w:r w:rsidR="009D5FB3" w:rsidRPr="00422AFC">
        <w:rPr>
          <w:rFonts w:cs="Arial"/>
          <w:sz w:val="20"/>
          <w:szCs w:val="20"/>
          <w:lang w:val="pt-BR"/>
        </w:rPr>
        <w:t>1</w:t>
      </w:r>
      <w:r w:rsidRPr="00422AFC">
        <w:rPr>
          <w:rFonts w:cs="Arial"/>
          <w:sz w:val="20"/>
          <w:szCs w:val="20"/>
          <w:lang w:val="pt-BR"/>
        </w:rPr>
        <w:t xml:space="preserve"> de </w:t>
      </w:r>
      <w:r w:rsidR="009D5FB3" w:rsidRPr="00422AFC">
        <w:rPr>
          <w:rFonts w:cs="Arial"/>
          <w:sz w:val="20"/>
          <w:szCs w:val="20"/>
          <w:lang w:val="pt-BR"/>
        </w:rPr>
        <w:t>febrero</w:t>
      </w:r>
      <w:r w:rsidRPr="00422AFC">
        <w:rPr>
          <w:rFonts w:cs="Arial"/>
          <w:sz w:val="20"/>
          <w:szCs w:val="20"/>
          <w:lang w:val="pt-BR"/>
        </w:rPr>
        <w:t xml:space="preserve"> de 201</w:t>
      </w:r>
      <w:r w:rsidR="009D5FB3" w:rsidRPr="00422AFC">
        <w:rPr>
          <w:rFonts w:cs="Arial"/>
          <w:sz w:val="20"/>
          <w:szCs w:val="20"/>
          <w:lang w:val="pt-BR"/>
        </w:rPr>
        <w:t>7</w:t>
      </w:r>
      <w:r w:rsidRPr="00422AFC">
        <w:rPr>
          <w:rFonts w:cs="Arial"/>
          <w:sz w:val="20"/>
          <w:szCs w:val="20"/>
          <w:lang w:val="pt-BR"/>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422AFC" w:rsidRDefault="00D96788" w:rsidP="003D19B8">
      <w:pPr>
        <w:pStyle w:val="Textoindependiente"/>
        <w:tabs>
          <w:tab w:val="left" w:pos="567"/>
        </w:tabs>
        <w:ind w:left="567" w:hanging="567"/>
        <w:rPr>
          <w:rFonts w:cs="Arial"/>
          <w:sz w:val="20"/>
          <w:szCs w:val="20"/>
          <w:lang w:val="pt-BR"/>
        </w:rPr>
      </w:pPr>
      <w:r w:rsidRPr="00422AFC">
        <w:rPr>
          <w:rFonts w:cs="Arial"/>
          <w:sz w:val="20"/>
          <w:szCs w:val="20"/>
          <w:lang w:val="pt-BR"/>
        </w:rPr>
        <w:t>42.</w:t>
      </w:r>
      <w:r w:rsidRPr="00422AFC">
        <w:rPr>
          <w:rFonts w:cs="Arial"/>
          <w:sz w:val="20"/>
          <w:szCs w:val="20"/>
          <w:lang w:val="pt-BR"/>
        </w:rPr>
        <w:tab/>
        <w:t>Decreto No. LXIII-</w:t>
      </w:r>
      <w:r w:rsidR="00FA7E0A" w:rsidRPr="00422AFC">
        <w:rPr>
          <w:rFonts w:cs="Arial"/>
          <w:sz w:val="20"/>
          <w:szCs w:val="20"/>
          <w:lang w:val="pt-BR"/>
        </w:rPr>
        <w:t>115</w:t>
      </w:r>
      <w:r w:rsidRPr="00422AFC">
        <w:rPr>
          <w:rFonts w:cs="Arial"/>
          <w:sz w:val="20"/>
          <w:szCs w:val="20"/>
          <w:lang w:val="pt-BR"/>
        </w:rPr>
        <w:t xml:space="preserve">, del </w:t>
      </w:r>
      <w:r w:rsidR="00FA7E0A" w:rsidRPr="00422AFC">
        <w:rPr>
          <w:rFonts w:cs="Arial"/>
          <w:sz w:val="20"/>
          <w:szCs w:val="20"/>
          <w:lang w:val="pt-BR"/>
        </w:rPr>
        <w:t>9</w:t>
      </w:r>
      <w:r w:rsidRPr="00422AFC">
        <w:rPr>
          <w:rFonts w:cs="Arial"/>
          <w:sz w:val="20"/>
          <w:szCs w:val="20"/>
          <w:lang w:val="pt-BR"/>
        </w:rPr>
        <w:t xml:space="preserve"> de </w:t>
      </w:r>
      <w:r w:rsidR="00FA7E0A" w:rsidRPr="00422AFC">
        <w:rPr>
          <w:rFonts w:cs="Arial"/>
          <w:sz w:val="20"/>
          <w:szCs w:val="20"/>
          <w:lang w:val="pt-BR"/>
        </w:rPr>
        <w:t>febrero</w:t>
      </w:r>
      <w:r w:rsidRPr="00422AFC">
        <w:rPr>
          <w:rFonts w:cs="Arial"/>
          <w:sz w:val="20"/>
          <w:szCs w:val="20"/>
          <w:lang w:val="pt-BR"/>
        </w:rPr>
        <w:t xml:space="preserve"> de 201</w:t>
      </w:r>
      <w:r w:rsidR="00FA7E0A" w:rsidRPr="00422AFC">
        <w:rPr>
          <w:rFonts w:cs="Arial"/>
          <w:sz w:val="20"/>
          <w:szCs w:val="20"/>
          <w:lang w:val="pt-BR"/>
        </w:rPr>
        <w:t>7</w:t>
      </w:r>
      <w:r w:rsidRPr="00422AFC">
        <w:rPr>
          <w:rFonts w:cs="Arial"/>
          <w:sz w:val="20"/>
          <w:szCs w:val="20"/>
          <w:lang w:val="pt-BR"/>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422AFC" w:rsidRDefault="00A36F2B" w:rsidP="003D19B8">
      <w:pPr>
        <w:pStyle w:val="Textoindependiente"/>
        <w:tabs>
          <w:tab w:val="left" w:pos="567"/>
        </w:tabs>
        <w:ind w:left="567" w:hanging="567"/>
        <w:rPr>
          <w:rFonts w:cs="Arial"/>
          <w:sz w:val="20"/>
          <w:szCs w:val="20"/>
          <w:lang w:val="pt-BR"/>
        </w:rPr>
      </w:pPr>
      <w:r w:rsidRPr="00422AFC">
        <w:rPr>
          <w:rFonts w:cs="Arial"/>
          <w:sz w:val="20"/>
          <w:szCs w:val="20"/>
          <w:lang w:val="pt-BR"/>
        </w:rPr>
        <w:t>43.</w:t>
      </w:r>
      <w:r w:rsidRPr="00422AFC">
        <w:rPr>
          <w:rFonts w:cs="Arial"/>
          <w:sz w:val="20"/>
          <w:szCs w:val="20"/>
          <w:lang w:val="pt-BR"/>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422AFC" w:rsidRDefault="001863B2" w:rsidP="003D19B8">
      <w:pPr>
        <w:pStyle w:val="Textoindependiente"/>
        <w:tabs>
          <w:tab w:val="left" w:pos="567"/>
        </w:tabs>
        <w:ind w:left="567" w:hanging="567"/>
        <w:rPr>
          <w:rFonts w:cs="Arial"/>
          <w:sz w:val="20"/>
          <w:szCs w:val="20"/>
          <w:lang w:val="pt-BR"/>
        </w:rPr>
      </w:pPr>
      <w:r w:rsidRPr="00422AFC">
        <w:rPr>
          <w:rFonts w:cs="Arial"/>
          <w:sz w:val="20"/>
          <w:szCs w:val="20"/>
          <w:lang w:val="pt-BR"/>
        </w:rPr>
        <w:t>44.</w:t>
      </w:r>
      <w:r w:rsidRPr="00422AFC">
        <w:rPr>
          <w:rFonts w:cs="Arial"/>
          <w:sz w:val="20"/>
          <w:szCs w:val="20"/>
          <w:lang w:val="pt-BR"/>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422AFC" w:rsidRDefault="003D460A" w:rsidP="003D19B8">
      <w:pPr>
        <w:pStyle w:val="Textoindependiente"/>
        <w:tabs>
          <w:tab w:val="left" w:pos="567"/>
        </w:tabs>
        <w:ind w:left="567" w:hanging="567"/>
        <w:rPr>
          <w:rFonts w:cs="Arial"/>
          <w:sz w:val="20"/>
          <w:szCs w:val="20"/>
          <w:lang w:val="pt-BR"/>
        </w:rPr>
      </w:pPr>
    </w:p>
    <w:p w14:paraId="0C3DB402" w14:textId="77777777" w:rsidR="003D460A" w:rsidRPr="00422AFC" w:rsidRDefault="003D460A" w:rsidP="003D19B8">
      <w:pPr>
        <w:pStyle w:val="Textoindependiente"/>
        <w:tabs>
          <w:tab w:val="left" w:pos="567"/>
        </w:tabs>
        <w:ind w:left="567" w:hanging="567"/>
        <w:rPr>
          <w:rFonts w:cs="Arial"/>
          <w:sz w:val="20"/>
          <w:szCs w:val="20"/>
          <w:lang w:val="pt-BR"/>
        </w:rPr>
      </w:pPr>
      <w:r w:rsidRPr="00422AFC">
        <w:rPr>
          <w:rFonts w:cs="Arial"/>
          <w:sz w:val="20"/>
          <w:szCs w:val="20"/>
          <w:lang w:val="pt-BR"/>
        </w:rPr>
        <w:t>45.</w:t>
      </w:r>
      <w:r w:rsidRPr="00422AFC">
        <w:rPr>
          <w:rFonts w:cs="Arial"/>
          <w:sz w:val="20"/>
          <w:szCs w:val="20"/>
          <w:lang w:val="pt-BR"/>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422AFC" w:rsidRDefault="003A3C8C" w:rsidP="003D19B8">
      <w:pPr>
        <w:pStyle w:val="Textoindependiente"/>
        <w:tabs>
          <w:tab w:val="left" w:pos="567"/>
        </w:tabs>
        <w:ind w:left="567" w:hanging="567"/>
        <w:rPr>
          <w:rFonts w:cs="Arial"/>
          <w:sz w:val="20"/>
          <w:szCs w:val="20"/>
          <w:lang w:val="pt-BR"/>
        </w:rPr>
      </w:pPr>
      <w:r w:rsidRPr="00422AFC">
        <w:rPr>
          <w:rFonts w:cs="Arial"/>
          <w:sz w:val="20"/>
          <w:szCs w:val="20"/>
          <w:lang w:val="pt-BR"/>
        </w:rPr>
        <w:t>46.</w:t>
      </w:r>
      <w:r w:rsidRPr="00422AFC">
        <w:rPr>
          <w:rFonts w:cs="Arial"/>
          <w:sz w:val="20"/>
          <w:szCs w:val="20"/>
          <w:lang w:val="pt-BR"/>
        </w:rPr>
        <w:tab/>
        <w:t>Decreto No. LXIII-17</w:t>
      </w:r>
      <w:r w:rsidR="00F62D43" w:rsidRPr="00422AFC">
        <w:rPr>
          <w:rFonts w:cs="Arial"/>
          <w:sz w:val="20"/>
          <w:szCs w:val="20"/>
          <w:lang w:val="pt-BR"/>
        </w:rPr>
        <w:t>6</w:t>
      </w:r>
      <w:r w:rsidRPr="00422AFC">
        <w:rPr>
          <w:rFonts w:cs="Arial"/>
          <w:sz w:val="20"/>
          <w:szCs w:val="20"/>
          <w:lang w:val="pt-BR"/>
        </w:rPr>
        <w:t xml:space="preserve">, del </w:t>
      </w:r>
      <w:r w:rsidR="00F62D43" w:rsidRPr="00422AFC">
        <w:rPr>
          <w:rFonts w:cs="Arial"/>
          <w:sz w:val="20"/>
          <w:szCs w:val="20"/>
          <w:lang w:val="pt-BR"/>
        </w:rPr>
        <w:t>24</w:t>
      </w:r>
      <w:r w:rsidRPr="00422AFC">
        <w:rPr>
          <w:rFonts w:cs="Arial"/>
          <w:sz w:val="20"/>
          <w:szCs w:val="20"/>
          <w:lang w:val="pt-BR"/>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422AFC" w:rsidRDefault="00D63DC5" w:rsidP="003D19B8">
      <w:pPr>
        <w:pStyle w:val="Textoindependiente"/>
        <w:tabs>
          <w:tab w:val="left" w:pos="567"/>
        </w:tabs>
        <w:ind w:left="567" w:hanging="567"/>
        <w:rPr>
          <w:rFonts w:cs="Arial"/>
          <w:sz w:val="20"/>
          <w:szCs w:val="20"/>
          <w:lang w:val="pt-BR"/>
        </w:rPr>
      </w:pPr>
      <w:r w:rsidRPr="00422AFC">
        <w:rPr>
          <w:rFonts w:cs="Arial"/>
          <w:sz w:val="20"/>
          <w:szCs w:val="20"/>
          <w:lang w:val="pt-BR"/>
        </w:rPr>
        <w:t>47.</w:t>
      </w:r>
      <w:r w:rsidRPr="00422AFC">
        <w:rPr>
          <w:rFonts w:cs="Arial"/>
          <w:sz w:val="20"/>
          <w:szCs w:val="20"/>
          <w:lang w:val="pt-BR"/>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422AFC" w:rsidRDefault="001579C4" w:rsidP="003D19B8">
      <w:pPr>
        <w:pStyle w:val="Textoindependiente"/>
        <w:tabs>
          <w:tab w:val="left" w:pos="567"/>
        </w:tabs>
        <w:ind w:left="567" w:hanging="567"/>
        <w:rPr>
          <w:rFonts w:cs="Arial"/>
          <w:sz w:val="20"/>
          <w:szCs w:val="20"/>
          <w:lang w:val="pt-BR"/>
        </w:rPr>
      </w:pPr>
      <w:r w:rsidRPr="00422AFC">
        <w:rPr>
          <w:rFonts w:cs="Arial"/>
          <w:sz w:val="20"/>
          <w:szCs w:val="20"/>
          <w:lang w:val="pt-BR"/>
        </w:rPr>
        <w:t>48.</w:t>
      </w:r>
      <w:r w:rsidRPr="00422AFC">
        <w:rPr>
          <w:rFonts w:cs="Arial"/>
          <w:sz w:val="20"/>
          <w:szCs w:val="20"/>
          <w:lang w:val="pt-BR"/>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422AFC" w:rsidRDefault="00E7227A" w:rsidP="003D19B8">
      <w:pPr>
        <w:pStyle w:val="Textoindependiente"/>
        <w:tabs>
          <w:tab w:val="left" w:pos="567"/>
        </w:tabs>
        <w:ind w:left="567" w:hanging="567"/>
        <w:rPr>
          <w:rFonts w:cs="Arial"/>
          <w:sz w:val="20"/>
          <w:szCs w:val="20"/>
          <w:lang w:val="pt-BR"/>
        </w:rPr>
      </w:pPr>
      <w:r w:rsidRPr="00422AFC">
        <w:rPr>
          <w:rFonts w:cs="Arial"/>
          <w:sz w:val="20"/>
          <w:szCs w:val="20"/>
          <w:lang w:val="pt-BR"/>
        </w:rPr>
        <w:t>49.</w:t>
      </w:r>
      <w:r w:rsidRPr="00422AFC">
        <w:rPr>
          <w:rFonts w:cs="Arial"/>
          <w:sz w:val="20"/>
          <w:szCs w:val="20"/>
          <w:lang w:val="pt-BR"/>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Sexies</w:t>
      </w:r>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0781B0F" w14:textId="77777777" w:rsidR="00A32785" w:rsidRDefault="00A32785" w:rsidP="00CF09FB">
      <w:pPr>
        <w:tabs>
          <w:tab w:val="left" w:pos="567"/>
        </w:tabs>
        <w:ind w:left="567"/>
        <w:jc w:val="both"/>
        <w:rPr>
          <w:rFonts w:ascii="Arial" w:hAnsi="Arial" w:cs="Arial"/>
          <w:sz w:val="20"/>
          <w:szCs w:val="20"/>
        </w:rPr>
      </w:pP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t>FE DE ERRATAS:</w:t>
      </w:r>
    </w:p>
    <w:p w14:paraId="6E0105F8" w14:textId="62B26A13" w:rsidR="007C25C1" w:rsidRPr="00422AFC" w:rsidRDefault="007C25C1" w:rsidP="007C25C1">
      <w:pPr>
        <w:pStyle w:val="Textoindependiente"/>
        <w:tabs>
          <w:tab w:val="left" w:pos="567"/>
          <w:tab w:val="left" w:pos="993"/>
        </w:tabs>
        <w:ind w:left="567"/>
        <w:rPr>
          <w:rFonts w:cs="Arial"/>
          <w:sz w:val="20"/>
          <w:szCs w:val="20"/>
          <w:lang w:val="pt-BR"/>
        </w:rPr>
      </w:pPr>
      <w:r>
        <w:rPr>
          <w:rFonts w:cs="Arial"/>
          <w:sz w:val="20"/>
          <w:szCs w:val="20"/>
          <w:lang w:val="pt-BR"/>
        </w:rPr>
        <w:t>d</w:t>
      </w:r>
      <w:r w:rsidRPr="00422AFC">
        <w:rPr>
          <w:rFonts w:cs="Arial"/>
          <w:sz w:val="20"/>
          <w:szCs w:val="20"/>
          <w:lang w:val="pt-BR"/>
        </w:rPr>
        <w:t>)</w:t>
      </w:r>
      <w:r w:rsidRPr="00422AFC">
        <w:rPr>
          <w:rFonts w:cs="Arial"/>
          <w:sz w:val="20"/>
          <w:szCs w:val="20"/>
          <w:lang w:val="pt-BR"/>
        </w:rPr>
        <w:tab/>
        <w:t xml:space="preserve">P.O. </w:t>
      </w:r>
      <w:r>
        <w:rPr>
          <w:rFonts w:cs="Arial"/>
          <w:sz w:val="20"/>
          <w:szCs w:val="20"/>
          <w:lang w:val="pt-BR"/>
        </w:rPr>
        <w:t xml:space="preserve">Edición Vespertina </w:t>
      </w:r>
      <w:r w:rsidRPr="00422AFC">
        <w:rPr>
          <w:rFonts w:cs="Arial"/>
          <w:sz w:val="20"/>
          <w:szCs w:val="20"/>
          <w:lang w:val="pt-BR"/>
        </w:rPr>
        <w:t xml:space="preserve">No. </w:t>
      </w:r>
      <w:r>
        <w:rPr>
          <w:rFonts w:cs="Arial"/>
          <w:sz w:val="20"/>
          <w:szCs w:val="20"/>
          <w:lang w:val="pt-BR"/>
        </w:rPr>
        <w:t>117</w:t>
      </w:r>
      <w:r w:rsidRPr="00422AFC">
        <w:rPr>
          <w:rFonts w:cs="Arial"/>
          <w:sz w:val="20"/>
          <w:szCs w:val="20"/>
          <w:lang w:val="pt-BR"/>
        </w:rPr>
        <w:t xml:space="preserve">, del </w:t>
      </w:r>
      <w:r>
        <w:rPr>
          <w:rFonts w:cs="Arial"/>
          <w:sz w:val="20"/>
          <w:szCs w:val="20"/>
          <w:lang w:val="pt-BR"/>
        </w:rPr>
        <w:t>26</w:t>
      </w:r>
      <w:r w:rsidRPr="00422AFC">
        <w:rPr>
          <w:rFonts w:cs="Arial"/>
          <w:sz w:val="20"/>
          <w:szCs w:val="20"/>
          <w:lang w:val="pt-BR"/>
        </w:rPr>
        <w:t xml:space="preserve"> de </w:t>
      </w:r>
      <w:r>
        <w:rPr>
          <w:rFonts w:cs="Arial"/>
          <w:sz w:val="20"/>
          <w:szCs w:val="20"/>
          <w:lang w:val="pt-BR"/>
        </w:rPr>
        <w:t>septiembre</w:t>
      </w:r>
      <w:r w:rsidRPr="00422AFC">
        <w:rPr>
          <w:rFonts w:cs="Arial"/>
          <w:sz w:val="20"/>
          <w:szCs w:val="20"/>
          <w:lang w:val="pt-BR"/>
        </w:rPr>
        <w:t xml:space="preserve"> de </w:t>
      </w:r>
      <w:r>
        <w:rPr>
          <w:rFonts w:cs="Arial"/>
          <w:sz w:val="20"/>
          <w:szCs w:val="20"/>
          <w:lang w:val="pt-BR"/>
        </w:rPr>
        <w:t>2024</w:t>
      </w:r>
      <w:r w:rsidRPr="00422AFC">
        <w:rPr>
          <w:rFonts w:cs="Arial"/>
          <w:sz w:val="20"/>
          <w:szCs w:val="20"/>
          <w:lang w:val="pt-BR"/>
        </w:rPr>
        <w:t>.</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385F2A89" w14:textId="77777777" w:rsidR="00C84E4B" w:rsidRDefault="00C84E4B" w:rsidP="00EA6444">
      <w:pPr>
        <w:tabs>
          <w:tab w:val="left" w:pos="567"/>
        </w:tabs>
        <w:ind w:left="567"/>
        <w:jc w:val="both"/>
        <w:rPr>
          <w:rFonts w:ascii="Arial" w:hAnsi="Arial" w:cs="Arial"/>
          <w:sz w:val="20"/>
          <w:szCs w:val="20"/>
        </w:rPr>
      </w:pP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442277D4" w14:textId="77777777" w:rsidR="00C84E4B" w:rsidRDefault="00C84E4B" w:rsidP="00EA6444">
      <w:pPr>
        <w:tabs>
          <w:tab w:val="left" w:pos="567"/>
        </w:tabs>
        <w:ind w:left="567"/>
        <w:jc w:val="both"/>
        <w:rPr>
          <w:rFonts w:ascii="Arial" w:hAnsi="Arial" w:cs="Arial"/>
          <w:color w:val="231F20"/>
          <w:sz w:val="20"/>
          <w:szCs w:val="20"/>
          <w:shd w:val="clear" w:color="auto" w:fill="FFFFFF"/>
        </w:rPr>
      </w:pPr>
    </w:p>
    <w:p w14:paraId="3DA4BF13" w14:textId="77777777" w:rsidR="00461E40" w:rsidRDefault="00461E40" w:rsidP="00EA6444">
      <w:pPr>
        <w:tabs>
          <w:tab w:val="left" w:pos="567"/>
        </w:tabs>
        <w:ind w:left="567"/>
        <w:jc w:val="both"/>
        <w:rPr>
          <w:rFonts w:ascii="Arial" w:hAnsi="Arial" w:cs="Arial"/>
          <w:color w:val="231F20"/>
          <w:sz w:val="20"/>
          <w:szCs w:val="20"/>
          <w:shd w:val="clear" w:color="auto" w:fill="FFFFFF"/>
        </w:rPr>
      </w:pPr>
    </w:p>
    <w:p w14:paraId="698B13F7" w14:textId="77777777" w:rsidR="00572EEB" w:rsidRDefault="00572EEB" w:rsidP="00EA6444">
      <w:pPr>
        <w:tabs>
          <w:tab w:val="left" w:pos="567"/>
        </w:tabs>
        <w:ind w:left="567"/>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lastRenderedPageBreak/>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r>
        <w:rPr>
          <w:rFonts w:ascii="Arial" w:hAnsi="Arial" w:cs="Arial"/>
          <w:sz w:val="20"/>
          <w:szCs w:val="20"/>
        </w:rPr>
        <w:t>102.   Decreto No. 66-477, del 16 de octubre</w:t>
      </w:r>
      <w:r w:rsidR="00A44B1F">
        <w:rPr>
          <w:rFonts w:ascii="Arial" w:hAnsi="Arial" w:cs="Arial"/>
          <w:sz w:val="20"/>
          <w:szCs w:val="20"/>
        </w:rPr>
        <w:t xml:space="preserve"> del 2025.</w:t>
      </w:r>
    </w:p>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Pr="00F516DF"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sectPr w:rsidR="00AC7C02" w:rsidRPr="00F516DF" w:rsidSect="00382A30">
      <w:headerReference w:type="default" r:id="rId341"/>
      <w:footerReference w:type="even" r:id="rId342"/>
      <w:footerReference w:type="default" r:id="rId343"/>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9AF5" w14:textId="77777777" w:rsidR="00B17E74" w:rsidRDefault="00B17E74">
      <w:r>
        <w:separator/>
      </w:r>
    </w:p>
  </w:endnote>
  <w:endnote w:type="continuationSeparator" w:id="0">
    <w:p w14:paraId="211B6FB0" w14:textId="77777777" w:rsidR="00B17E74" w:rsidRDefault="00B1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896C" w14:textId="77777777" w:rsidR="00B17E74" w:rsidRDefault="00B17E74">
      <w:r>
        <w:separator/>
      </w:r>
    </w:p>
  </w:footnote>
  <w:footnote w:type="continuationSeparator" w:id="0">
    <w:p w14:paraId="71025D78" w14:textId="77777777" w:rsidR="00B17E74" w:rsidRDefault="00B1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9"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6"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8"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4"/>
  </w:num>
  <w:num w:numId="2" w16cid:durableId="1913813382">
    <w:abstractNumId w:val="37"/>
  </w:num>
  <w:num w:numId="3" w16cid:durableId="810097721">
    <w:abstractNumId w:val="32"/>
  </w:num>
  <w:num w:numId="4" w16cid:durableId="1027487457">
    <w:abstractNumId w:val="21"/>
  </w:num>
  <w:num w:numId="5" w16cid:durableId="889458562">
    <w:abstractNumId w:val="40"/>
  </w:num>
  <w:num w:numId="6" w16cid:durableId="1956209564">
    <w:abstractNumId w:val="22"/>
  </w:num>
  <w:num w:numId="7" w16cid:durableId="2047677089">
    <w:abstractNumId w:val="27"/>
  </w:num>
  <w:num w:numId="8" w16cid:durableId="5451125">
    <w:abstractNumId w:val="41"/>
  </w:num>
  <w:num w:numId="9" w16cid:durableId="10495284">
    <w:abstractNumId w:val="26"/>
  </w:num>
  <w:num w:numId="10" w16cid:durableId="886376614">
    <w:abstractNumId w:val="25"/>
  </w:num>
  <w:num w:numId="11" w16cid:durableId="1577743888">
    <w:abstractNumId w:val="14"/>
  </w:num>
  <w:num w:numId="12" w16cid:durableId="1083987796">
    <w:abstractNumId w:val="13"/>
  </w:num>
  <w:num w:numId="13" w16cid:durableId="1236551229">
    <w:abstractNumId w:val="15"/>
  </w:num>
  <w:num w:numId="14" w16cid:durableId="1162625647">
    <w:abstractNumId w:val="16"/>
  </w:num>
  <w:num w:numId="15" w16cid:durableId="401678561">
    <w:abstractNumId w:val="17"/>
  </w:num>
  <w:num w:numId="16" w16cid:durableId="1481076131">
    <w:abstractNumId w:val="11"/>
  </w:num>
  <w:num w:numId="17" w16cid:durableId="1200585909">
    <w:abstractNumId w:val="33"/>
  </w:num>
  <w:num w:numId="18" w16cid:durableId="1746806144">
    <w:abstractNumId w:val="3"/>
  </w:num>
  <w:num w:numId="19" w16cid:durableId="1059784286">
    <w:abstractNumId w:val="39"/>
  </w:num>
  <w:num w:numId="20" w16cid:durableId="909005536">
    <w:abstractNumId w:val="1"/>
  </w:num>
  <w:num w:numId="21" w16cid:durableId="496580940">
    <w:abstractNumId w:val="9"/>
  </w:num>
  <w:num w:numId="22" w16cid:durableId="1978491129">
    <w:abstractNumId w:val="30"/>
  </w:num>
  <w:num w:numId="23" w16cid:durableId="743067860">
    <w:abstractNumId w:val="23"/>
  </w:num>
  <w:num w:numId="24" w16cid:durableId="1471240538">
    <w:abstractNumId w:val="5"/>
  </w:num>
  <w:num w:numId="25" w16cid:durableId="1250574887">
    <w:abstractNumId w:val="2"/>
  </w:num>
  <w:num w:numId="26" w16cid:durableId="714500846">
    <w:abstractNumId w:val="34"/>
  </w:num>
  <w:num w:numId="27" w16cid:durableId="1782650718">
    <w:abstractNumId w:val="31"/>
  </w:num>
  <w:num w:numId="28" w16cid:durableId="658853314">
    <w:abstractNumId w:val="38"/>
  </w:num>
  <w:num w:numId="29" w16cid:durableId="561596655">
    <w:abstractNumId w:val="12"/>
  </w:num>
  <w:num w:numId="30" w16cid:durableId="595097735">
    <w:abstractNumId w:val="0"/>
  </w:num>
  <w:num w:numId="31" w16cid:durableId="1306474591">
    <w:abstractNumId w:val="20"/>
  </w:num>
  <w:num w:numId="32" w16cid:durableId="34624580">
    <w:abstractNumId w:val="28"/>
  </w:num>
  <w:num w:numId="33" w16cid:durableId="1795445135">
    <w:abstractNumId w:val="4"/>
  </w:num>
  <w:num w:numId="34" w16cid:durableId="1278682692">
    <w:abstractNumId w:val="29"/>
  </w:num>
  <w:num w:numId="35" w16cid:durableId="648095751">
    <w:abstractNumId w:val="18"/>
  </w:num>
  <w:num w:numId="36" w16cid:durableId="721516485">
    <w:abstractNumId w:val="36"/>
  </w:num>
  <w:num w:numId="37" w16cid:durableId="972634839">
    <w:abstractNumId w:val="10"/>
  </w:num>
  <w:num w:numId="38" w16cid:durableId="1072433325">
    <w:abstractNumId w:val="35"/>
  </w:num>
  <w:num w:numId="39" w16cid:durableId="1531532668">
    <w:abstractNumId w:val="6"/>
  </w:num>
  <w:num w:numId="40" w16cid:durableId="1072389660">
    <w:abstractNumId w:val="19"/>
  </w:num>
  <w:num w:numId="41" w16cid:durableId="448818642">
    <w:abstractNumId w:val="8"/>
  </w:num>
  <w:num w:numId="42" w16cid:durableId="1122766054">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7768"/>
    <w:rsid w:val="000C7C72"/>
    <w:rsid w:val="000D00A9"/>
    <w:rsid w:val="000D01E1"/>
    <w:rsid w:val="000D0562"/>
    <w:rsid w:val="000D1756"/>
    <w:rsid w:val="000D1FF2"/>
    <w:rsid w:val="000D2B25"/>
    <w:rsid w:val="000D4B4C"/>
    <w:rsid w:val="000D5625"/>
    <w:rsid w:val="000D60DF"/>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79C4"/>
    <w:rsid w:val="00160516"/>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E76"/>
    <w:rsid w:val="001C16CB"/>
    <w:rsid w:val="001C24A3"/>
    <w:rsid w:val="001C24EA"/>
    <w:rsid w:val="001C27F7"/>
    <w:rsid w:val="001C4D12"/>
    <w:rsid w:val="001C4D6F"/>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926E7"/>
    <w:rsid w:val="0029348E"/>
    <w:rsid w:val="0029493F"/>
    <w:rsid w:val="00294A0C"/>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6F2"/>
    <w:rsid w:val="00331B53"/>
    <w:rsid w:val="003333B3"/>
    <w:rsid w:val="00334DF5"/>
    <w:rsid w:val="003400D2"/>
    <w:rsid w:val="00340258"/>
    <w:rsid w:val="00341229"/>
    <w:rsid w:val="00341FA0"/>
    <w:rsid w:val="003421CB"/>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17EB"/>
    <w:rsid w:val="00471AB9"/>
    <w:rsid w:val="00474051"/>
    <w:rsid w:val="004742F0"/>
    <w:rsid w:val="00476675"/>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2EEB"/>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AF6"/>
    <w:rsid w:val="00623B3A"/>
    <w:rsid w:val="00623BA4"/>
    <w:rsid w:val="00623C8B"/>
    <w:rsid w:val="00624857"/>
    <w:rsid w:val="0062526A"/>
    <w:rsid w:val="00627226"/>
    <w:rsid w:val="006310DA"/>
    <w:rsid w:val="0063263F"/>
    <w:rsid w:val="00632978"/>
    <w:rsid w:val="006339FE"/>
    <w:rsid w:val="006340B8"/>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3F5D"/>
    <w:rsid w:val="007E5953"/>
    <w:rsid w:val="007E5F2D"/>
    <w:rsid w:val="007E632B"/>
    <w:rsid w:val="007E6510"/>
    <w:rsid w:val="007F05FB"/>
    <w:rsid w:val="007F09CA"/>
    <w:rsid w:val="007F24A0"/>
    <w:rsid w:val="007F427D"/>
    <w:rsid w:val="007F4E6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23F2"/>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6038"/>
    <w:rsid w:val="00A76416"/>
    <w:rsid w:val="00A7652E"/>
    <w:rsid w:val="00A80458"/>
    <w:rsid w:val="00A81BF0"/>
    <w:rsid w:val="00A824B1"/>
    <w:rsid w:val="00A83E85"/>
    <w:rsid w:val="00A851CE"/>
    <w:rsid w:val="00A85AB0"/>
    <w:rsid w:val="00A85F08"/>
    <w:rsid w:val="00A8605B"/>
    <w:rsid w:val="00A86FC0"/>
    <w:rsid w:val="00A87A67"/>
    <w:rsid w:val="00A937C0"/>
    <w:rsid w:val="00A94967"/>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BC0"/>
    <w:rsid w:val="00B30F22"/>
    <w:rsid w:val="00B31ECB"/>
    <w:rsid w:val="00B32861"/>
    <w:rsid w:val="00B33261"/>
    <w:rsid w:val="00B34757"/>
    <w:rsid w:val="00B34992"/>
    <w:rsid w:val="00B357C6"/>
    <w:rsid w:val="00B36DC4"/>
    <w:rsid w:val="00B372E9"/>
    <w:rsid w:val="00B37429"/>
    <w:rsid w:val="00B40DFF"/>
    <w:rsid w:val="00B40EDE"/>
    <w:rsid w:val="00B40FE0"/>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9AC"/>
    <w:rsid w:val="00B55F8F"/>
    <w:rsid w:val="00B610BD"/>
    <w:rsid w:val="00B61C08"/>
    <w:rsid w:val="00B62540"/>
    <w:rsid w:val="00B62E26"/>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3046"/>
    <w:rsid w:val="00D5310D"/>
    <w:rsid w:val="00D55B88"/>
    <w:rsid w:val="00D56A48"/>
    <w:rsid w:val="00D57668"/>
    <w:rsid w:val="00D57DA7"/>
    <w:rsid w:val="00D6172D"/>
    <w:rsid w:val="00D61798"/>
    <w:rsid w:val="00D61B75"/>
    <w:rsid w:val="00D62669"/>
    <w:rsid w:val="00D63DC5"/>
    <w:rsid w:val="00D63EB7"/>
    <w:rsid w:val="00D651D5"/>
    <w:rsid w:val="00D67943"/>
    <w:rsid w:val="00D716D2"/>
    <w:rsid w:val="00D722C6"/>
    <w:rsid w:val="00D73002"/>
    <w:rsid w:val="00D73CA2"/>
    <w:rsid w:val="00D745A6"/>
    <w:rsid w:val="00D74D50"/>
    <w:rsid w:val="00D7564A"/>
    <w:rsid w:val="00D809A1"/>
    <w:rsid w:val="00D80D60"/>
    <w:rsid w:val="00D80F40"/>
    <w:rsid w:val="00D81584"/>
    <w:rsid w:val="00D82F60"/>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728E"/>
    <w:rsid w:val="00E307C7"/>
    <w:rsid w:val="00E31E62"/>
    <w:rsid w:val="00E32A42"/>
    <w:rsid w:val="00E3396B"/>
    <w:rsid w:val="00E33A63"/>
    <w:rsid w:val="00E34412"/>
    <w:rsid w:val="00E44FE0"/>
    <w:rsid w:val="00E456E4"/>
    <w:rsid w:val="00E45E94"/>
    <w:rsid w:val="00E4780B"/>
    <w:rsid w:val="00E47E21"/>
    <w:rsid w:val="00E50082"/>
    <w:rsid w:val="00E5172A"/>
    <w:rsid w:val="00E51DA6"/>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42DE"/>
    <w:rsid w:val="00F358AA"/>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9D9"/>
    <w:rsid w:val="00F816C8"/>
    <w:rsid w:val="00F81CD7"/>
    <w:rsid w:val="00F822D4"/>
    <w:rsid w:val="00F82571"/>
    <w:rsid w:val="00F84007"/>
    <w:rsid w:val="00F86105"/>
    <w:rsid w:val="00F865E6"/>
    <w:rsid w:val="00F86B9F"/>
    <w:rsid w:val="00F86C68"/>
    <w:rsid w:val="00F86F99"/>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E66"/>
    <w:rsid w:val="00FC355A"/>
    <w:rsid w:val="00FC66AD"/>
    <w:rsid w:val="00FC6A35"/>
    <w:rsid w:val="00FC7140"/>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6FE"/>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4/11/cxlix-141-211124-EV.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po.tamaulipas.gob.mx/wp-content/uploads/2021/12/cxlvi-143-011221F.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po.tamaulipas.gob.mx/wp-content/uploads/2024/11/cxlix-141-211124-EV.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www.congresotamaulipas.gob.mx/Parlamentario/Archivos/Decretos/DECRETO%2065-887%20ley%20interna%20%20unificado%20FINAL%20150824.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5/02/cl-19-120225.pdf" TargetMode="External"/><Relationship Id="rId279" Type="http://schemas.openxmlformats.org/officeDocument/2006/relationships/hyperlink" Target="https://po.tamaulipas.gob.mx/wp-content/uploads/2021/11/cxlvi-134-101121F.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5/06/cl-Ext-No.29-300625.pdf" TargetMode="External"/><Relationship Id="rId304" Type="http://schemas.openxmlformats.org/officeDocument/2006/relationships/hyperlink" Target="https://po.tamaulipas.gob.mx/wp-content/uploads/2025/06/cl-Ext-No.29-300625.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www.congresotamaulipas.gob.mx/Parlamentario/Archivos/Decretos/DECRETO%2065-887%20ley%20interna%20%20unificado%20FINAL%20150824.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www.congresotamaulipas.gob.mx/Parlamentario/Archivos/Decretos/DECRETO%2065-887%20ley%20interna%20%20unificado%20FINAL%20150824.pdf" TargetMode="Externa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www.congresotamaulipas.gob.mx/Parlamentario/Archivos/Decretos/DECRETO%2065-887%20ley%20interna%20%20unificado%20FINAL%20150824.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po.tamaulipas.gob.mx/wp-content/uploads/2021/10/cxlvi-126-211021F.pdf" TargetMode="External"/><Relationship Id="rId326" Type="http://schemas.openxmlformats.org/officeDocument/2006/relationships/hyperlink" Target="https://po.tamaulipas.gob.mx/wp-content/uploads/2022/02/cxlvii-22-220222.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4/09/cxlix-115-240924-EV.pdf" TargetMode="External"/><Relationship Id="rId281" Type="http://schemas.openxmlformats.org/officeDocument/2006/relationships/hyperlink" Target="https://po.tamaulipas.gob.mx/wp-content/uploads/2023/06/cxlviii-67-060623.pdf" TargetMode="External"/><Relationship Id="rId337" Type="http://schemas.openxmlformats.org/officeDocument/2006/relationships/hyperlink" Target="https://po.tamaulipas.gob.mx/wp-content/uploads/2023/07/cxlviii-Ext.No_.14-080723.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po.tamaulipas.gob.mx/wp-content/uploads/2025/02/cl-19-120225.pdf" TargetMode="External"/><Relationship Id="rId250" Type="http://schemas.openxmlformats.org/officeDocument/2006/relationships/hyperlink" Target="https://www.congresotamaulipas.gob.mx/Parlamentario/Archivos/Decretos/DECRETO%2065-887%20ley%20interna%20%20unificado%20FINAL%20150824.pdf" TargetMode="External"/><Relationship Id="rId292" Type="http://schemas.openxmlformats.org/officeDocument/2006/relationships/hyperlink" Target="https://www.congresotamaulipas.gob.mx/Parlamentario/Archivos/Decretos/DECRETO%2065-887%20ley%20interna%20%20unificado%20FINAL%20150824.pdf" TargetMode="External"/><Relationship Id="rId306" Type="http://schemas.openxmlformats.org/officeDocument/2006/relationships/hyperlink" Target="https://po.tamaulipas.gob.mx/wp-content/uploads/2025/06/cl-Ext-No.29-300625.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3/07/cxlviii-Ext.No_.14-080723.pdf" TargetMode="External"/><Relationship Id="rId14" Type="http://schemas.openxmlformats.org/officeDocument/2006/relationships/hyperlink" Target="https://po.tamaulipas.gob.mx/wp-content/uploads/2024/09/cxlix-115-240924-EV.pdf" TargetMode="External"/><Relationship Id="rId35" Type="http://schemas.openxmlformats.org/officeDocument/2006/relationships/hyperlink" Target="https://po.tamaulipas.gob.mx/wp-content/uploads/2024/11/cxlix-141-211124-EV.pdf" TargetMode="External"/><Relationship Id="rId56"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po.tamaulipas.gob.mx/wp-content/uploads/2024/11/cxlix-141-211124-EV.pdf" TargetMode="External"/><Relationship Id="rId317" Type="http://schemas.openxmlformats.org/officeDocument/2006/relationships/hyperlink" Target="https://po.tamaulipas.gob.mx/wp-content/uploads/2023/07/cxlviii-Ext.No_.14-080723.pdf" TargetMode="External"/><Relationship Id="rId338" Type="http://schemas.openxmlformats.org/officeDocument/2006/relationships/hyperlink" Target="https://www.congresotamaulipas.gob.mx/Parlamentario/Archivos/Decretos/DECRETO%2065-887%20ley%20interna%20%20unificado%20FINAL%20150824.pdf" TargetMode="External"/><Relationship Id="rId8" Type="http://schemas.openxmlformats.org/officeDocument/2006/relationships/image" Target="media/image1.jpeg"/><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42" Type="http://schemas.openxmlformats.org/officeDocument/2006/relationships/hyperlink" Target="https://po.tamaulipas.gob.mx/wp-content/uploads/2024/11/cxlix-141-211124-EV.pdf" TargetMode="External"/><Relationship Id="rId163" Type="http://schemas.openxmlformats.org/officeDocument/2006/relationships/hyperlink" Target="https://po.tamaulipas.gob.mx/wp-content/uploads/2021/11/cxlvi-134-101121F.pdf" TargetMode="External"/><Relationship Id="rId184" Type="http://schemas.openxmlformats.org/officeDocument/2006/relationships/hyperlink" Target="https://po.tamaulipas.gob.mx/wp-content/uploads/2024/08/cxlix-100-200824.pdf" TargetMode="External"/><Relationship Id="rId219" Type="http://schemas.openxmlformats.org/officeDocument/2006/relationships/hyperlink" Target="https://po.tamaulipas.gob.mx/wp-content/uploads/2024/09/cxlix-115-240924-EV.pdf" TargetMode="External"/><Relationship Id="rId230" Type="http://schemas.openxmlformats.org/officeDocument/2006/relationships/hyperlink" Target="https://po.tamaulipas.gob.mx/wp-content/uploads/2023/07/cxlviii-Ext.No_.14-080723.pdf" TargetMode="External"/><Relationship Id="rId251" Type="http://schemas.openxmlformats.org/officeDocument/2006/relationships/hyperlink" Target="https://www.congresotamaulipas.gob.mx/Parlamentario/Archivos/Decretos/DECRETO%2065-887%20ley%20interna%20%20unificado%20FINAL%20150824.pdf" TargetMode="External"/><Relationship Id="rId25" Type="http://schemas.openxmlformats.org/officeDocument/2006/relationships/hyperlink" Target="https://po.tamaulipas.gob.mx/wp-content/uploads/2024/11/cxlix-141-211124-EV.pdf" TargetMode="External"/><Relationship Id="rId46" Type="http://schemas.openxmlformats.org/officeDocument/2006/relationships/hyperlink" Target="https://po.tamaulipas.gob.mx/wp-content/uploads/2024/08/cxlix-100-200824.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3/06/cxlviii-67-060623.pdf" TargetMode="External"/><Relationship Id="rId293" Type="http://schemas.openxmlformats.org/officeDocument/2006/relationships/hyperlink" Target="https://po.tamaulipas.gob.mx/wp-content/uploads/2024/11/cxlix-141-211124-EV.pdf" TargetMode="External"/><Relationship Id="rId307" Type="http://schemas.openxmlformats.org/officeDocument/2006/relationships/hyperlink" Target="https://po.tamaulipas.gob.mx/wp-content/uploads/2025/06/cl-Ext-No.29-300625.pdf" TargetMode="External"/><Relationship Id="rId328" Type="http://schemas.openxmlformats.org/officeDocument/2006/relationships/hyperlink" Target="https://po.tamaulipas.gob.mx/wp-content/uploads/2021/12/cxlvi-143-011221F.pdf" TargetMode="Externa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220" Type="http://schemas.openxmlformats.org/officeDocument/2006/relationships/hyperlink" Target="https://po.tamaulipas.gob.mx/wp-content/uploads/2024/09/cxlix-115-240924-EV.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www.congresotamaulipas.gob.mx/Parlamentario/Archivos/Decretos/DECRETO%2065-887%20ley%20interna%20%20unificado%20FINAL%20150824.pdf" TargetMode="External"/><Relationship Id="rId283" Type="http://schemas.openxmlformats.org/officeDocument/2006/relationships/hyperlink" Target="https://www.congresotamaulipas.gob.mx/Parlamentario/Archivos/Decretos/DECRETO%2065-887%20ley%20interna%20%20unificado%20FINAL%20150824.pdf" TargetMode="External"/><Relationship Id="rId318" Type="http://schemas.openxmlformats.org/officeDocument/2006/relationships/hyperlink" Target="https://www.congresotamaulipas.gob.mx/Parlamentario/Archivos/Decretos/DECRETO%2065-887%20ley%20interna%20%20unificado%20FINAL%20150824.pdf" TargetMode="External"/><Relationship Id="rId339" Type="http://schemas.openxmlformats.org/officeDocument/2006/relationships/hyperlink" Target="https://po.tamaulipas.gob.mx/wp-content/uploads/2024/11/cxlix-141-211124-EV.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www.congresotamaulipas.gob.mx/Parlamentario/Archivos/Decretos/DECRETO%2065-887%20ley%20interna%20%20unificado%20FINAL%20150824.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po.tamaulipas.gob.mx/wp-content/uploads/2023/07/cxlviii-Ext.No_.14-080723.pdf" TargetMode="External"/><Relationship Id="rId294" Type="http://schemas.openxmlformats.org/officeDocument/2006/relationships/hyperlink" Target="https://po.tamaulipas.gob.mx/wp-content/uploads/2023/07/cxlviii-Ext.No_.14-080723.pdf" TargetMode="External"/><Relationship Id="rId308" Type="http://schemas.openxmlformats.org/officeDocument/2006/relationships/hyperlink" Target="https://po.tamaulipas.gob.mx/wp-content/uploads/2025/06/cl-Ext-No.29-300625.pdf" TargetMode="External"/><Relationship Id="rId329" Type="http://schemas.openxmlformats.org/officeDocument/2006/relationships/hyperlink" Target="https://po.tamaulipas.gob.mx/wp-content/uploads/2022/05/cxlvii-54-050522F.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www.congresotamaulipas.gob.mx/Parlamentario/Archivos/Decretos/DECRETO%2065-887%20ley%20interna%20%20unificado%20FINAL%20150824.pdf" TargetMode="Externa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3/07/cxlviii-Ext.No_.14-080723.pdf" TargetMode="External"/><Relationship Id="rId242" Type="http://schemas.openxmlformats.org/officeDocument/2006/relationships/hyperlink" Target="https://po.tamaulipas.gob.mx/wp-content/uploads/2023/07/cxlviii-Ext.No_.14-080723.pdf" TargetMode="External"/><Relationship Id="rId263" Type="http://schemas.openxmlformats.org/officeDocument/2006/relationships/hyperlink" Target="https://po.tamaulipas.gob.mx/wp-content/uploads/2024/11/cxlix-141-211124-EV.pdf" TargetMode="External"/><Relationship Id="rId284" Type="http://schemas.openxmlformats.org/officeDocument/2006/relationships/hyperlink" Target="https://po.tamaulipas.gob.mx/wp-content/uploads/2023/06/cxlviii-67-060623.pdf" TargetMode="External"/><Relationship Id="rId319" Type="http://schemas.openxmlformats.org/officeDocument/2006/relationships/hyperlink" Target="https://po.tamaulipas.gob.mx/wp-content/uploads/2024/11/cxlix-141-211124-EV.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po.tamaulipas.gob.mx/wp-content/uploads/2025/02/cl-19-120225.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2/02/cxlvii-24-240222F.pdf" TargetMode="External"/><Relationship Id="rId253" Type="http://schemas.openxmlformats.org/officeDocument/2006/relationships/hyperlink" Target="https://www.congresotamaulipas.gob.mx/Parlamentario/Archivos/Decretos/DECRETO%2065-887%20ley%20interna%20%20unificado%20FINAL%20150824.pdf" TargetMode="External"/><Relationship Id="rId274" Type="http://schemas.openxmlformats.org/officeDocument/2006/relationships/hyperlink" Target="https://www.congresotamaulipas.gob.mx/Parlamentario/Archivos/Decretos/DECRETO%2065-887%20ley%20interna%20%20unificado%20FINAL%20150824.pdf" TargetMode="External"/><Relationship Id="rId295" Type="http://schemas.openxmlformats.org/officeDocument/2006/relationships/hyperlink" Target="https://www.congresotamaulipas.gob.mx/Parlamentario/Archivos/Decretos/DECRETO%2065-887%20ley%20interna%20%20unificado%20FINAL%20150824.pdf" TargetMode="External"/><Relationship Id="rId309" Type="http://schemas.openxmlformats.org/officeDocument/2006/relationships/hyperlink" Target="https://po.tamaulipas.gob.mx/wp-content/uploads/2025/06/cl-Ext-No.29-300625.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3/07/cxlviii-Ext.No_.14-080723.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eader" Target="header1.xm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11/cxlix-141-211124-EV.pdf" TargetMode="External"/><Relationship Id="rId243" Type="http://schemas.openxmlformats.org/officeDocument/2006/relationships/hyperlink" Target="https://www.congresotamaulipas.gob.mx/Parlamentario/Archivos/Decretos/DECRETO%2065-887%20ley%20interna%20%20unificado%20FINAL%20150824.pdf" TargetMode="External"/><Relationship Id="rId264" Type="http://schemas.openxmlformats.org/officeDocument/2006/relationships/hyperlink" Target="https://www.congresotamaulipas.gob.mx/Parlamentario/Archivos/Decretos/DECRETO%2065-887%20ley%20interna%20%20unificado%20FINAL%20150824.pdf" TargetMode="External"/><Relationship Id="rId285" Type="http://schemas.openxmlformats.org/officeDocument/2006/relationships/hyperlink" Target="https://po.tamaulipas.gob.mx/wp-content/uploads/2024/11/cxlix-141-211124-EV.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po.tamaulipas.gob.mx/wp-content/uploads/2023/07/cxlviii-Ext.No_.14-080723.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po.tamaulipas.gob.mx/wp-content/uploads/2021/10/cxlvi-126-211021F.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4/11/cxlix-141-211124-EV.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4/11/cxlix-141-211124-EV.pdf" TargetMode="External"/><Relationship Id="rId296" Type="http://schemas.openxmlformats.org/officeDocument/2006/relationships/hyperlink" Target="https://po.tamaulipas.gob.mx/wp-content/uploads/2024/11/cxlix-141-211124-EV.pdf" TargetMode="External"/><Relationship Id="rId300" Type="http://schemas.openxmlformats.org/officeDocument/2006/relationships/hyperlink" Target="https://po.tamaulipas.gob.mx/wp-content/uploads/2025/06/cl-Ext-No.29-300625.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www.congresotamaulipas.gob.mx/Parlamentario/Archivos/Decretos/DECRETO%2065-887%20ley%20interna%20%20unificado%20FINAL%20150824.pdf" TargetMode="External"/><Relationship Id="rId342" Type="http://schemas.openxmlformats.org/officeDocument/2006/relationships/footer" Target="footer1.xm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2/02/cxlvii-24-240222F.pdf" TargetMode="External"/><Relationship Id="rId244" Type="http://schemas.openxmlformats.org/officeDocument/2006/relationships/hyperlink" Target="https://po.tamaulipas.gob.mx/wp-content/uploads/2024/11/cxlix-141-211124-EV.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po.tamaulipas.gob.mx/wp-content/uploads/2024/11/cxlix-141-211124-EV.pdf" TargetMode="External"/><Relationship Id="rId286" Type="http://schemas.openxmlformats.org/officeDocument/2006/relationships/hyperlink" Target="https://po.tamaulipas.gob.mx/wp-content/uploads/2023/10/cxlviii-123-121023.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po.tamaulipas.gob.mx/wp-content/uploads/2023/10/cxlviii-123-121023.pdf" TargetMode="External"/><Relationship Id="rId332" Type="http://schemas.openxmlformats.org/officeDocument/2006/relationships/hyperlink" Target="https://po.tamaulipas.gob.mx/wp-content/uploads/2021/10/cxlvi-126-211021F.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3/07/cxlviii-Ext.No_.14-080723.pdf" TargetMode="External"/><Relationship Id="rId297" Type="http://schemas.openxmlformats.org/officeDocument/2006/relationships/hyperlink" Target="https://po.tamaulipas.gob.mx/wp-content/uploads/2023/07/cxlviii-Ext.No_.14-080723.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po.tamaulipas.gob.mx/wp-content/uploads/2023/07/cxlviii-Ext.No_.14-080723.pdf" TargetMode="External"/><Relationship Id="rId322" Type="http://schemas.openxmlformats.org/officeDocument/2006/relationships/hyperlink" Target="https://po.tamaulipas.gob.mx/wp-content/uploads/2024/11/cxlix-141-211124-EV.pdf" TargetMode="External"/><Relationship Id="rId343" Type="http://schemas.openxmlformats.org/officeDocument/2006/relationships/footer" Target="footer2.xm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3/07/cxlviii-Ext.No_.14-080723.pdf" TargetMode="External"/><Relationship Id="rId245" Type="http://schemas.openxmlformats.org/officeDocument/2006/relationships/hyperlink" Target="https://www.congresotamaulipas.gob.mx/Parlamentario/Archivos/Decretos/DECRETO%2065-887%20ley%20interna%20%20unificado%20FINAL%20150824.pdf" TargetMode="External"/><Relationship Id="rId266" Type="http://schemas.openxmlformats.org/officeDocument/2006/relationships/hyperlink" Target="https://po.tamaulipas.gob.mx/wp-content/uploads/2023/07/cxlviii-Ext.No_.14-080723.pdf" TargetMode="External"/><Relationship Id="rId287" Type="http://schemas.openxmlformats.org/officeDocument/2006/relationships/hyperlink" Target="https://www.congresotamaulipas.gob.mx/Parlamentario/Archivos/Decretos/DECRETO%2065-887%20ley%20interna%20%20unificado%20FINAL%20150824.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www.congresotamaulipas.gob.mx/Parlamentario/Archivos/Decretos/DECRETO%2065-887%20ley%20interna%20%20unificado%20FINAL%20150824.pdf" TargetMode="External"/><Relationship Id="rId333" Type="http://schemas.openxmlformats.org/officeDocument/2006/relationships/hyperlink" Target="https://po.tamaulipas.gob.mx/wp-content/uploads/2022/02/cxlvii-24-240222F.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po.tamaulipas.gob.mx/wp-content/uploads/2023/07/cxlviii-Ext.No_.14-080723.pdf" TargetMode="External"/><Relationship Id="rId277" Type="http://schemas.openxmlformats.org/officeDocument/2006/relationships/hyperlink" Target="https://www.congresotamaulipas.gob.mx/Parlamentario/Archivos/Decretos/DECRETO%2065-887%20ley%20interna%20%20unificado%20FINAL%20150824.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www.congresotamaulipas.gob.mx/Parlamentario/Archivos/Decretos/DECRETO%2065-887%20ley%20interna%20%20unificado%20FINAL%20150824.pdf" TargetMode="External"/><Relationship Id="rId323" Type="http://schemas.openxmlformats.org/officeDocument/2006/relationships/hyperlink" Target="https://po.tamaulipas.gob.mx/wp-content/uploads/2021/12/cxlvi-143-011221F.pdf" TargetMode="External"/><Relationship Id="rId344" Type="http://schemas.openxmlformats.org/officeDocument/2006/relationships/fontTable" Target="fontTable.xm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4/08/cxlix-100-200824.pdf" TargetMode="External"/><Relationship Id="rId246" Type="http://schemas.openxmlformats.org/officeDocument/2006/relationships/hyperlink" Target="https://po.tamaulipas.gob.mx/wp-content/uploads/2024/11/cxlix-141-211124-EV.pdf" TargetMode="External"/><Relationship Id="rId267" Type="http://schemas.openxmlformats.org/officeDocument/2006/relationships/hyperlink" Target="https://www.congresotamaulipas.gob.mx/Parlamentario/Archivos/Decretos/DECRETO%2065-887%20ley%20interna%20%20unificado%20FINAL%20150824.pdf" TargetMode="External"/><Relationship Id="rId288" Type="http://schemas.openxmlformats.org/officeDocument/2006/relationships/hyperlink" Target="https://po.tamaulipas.gob.mx/wp-content/uploads/2025/06/cl-Ext-No.29-300625.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po.tamaulipas.gob.mx/wp-content/uploads/2024/11/cxlix-141-211124-EV.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po.tamaulipas.gob.mx/wp-content/uploads/2023/07/cxlviii-Ext.No_.14-080723.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4/11/cxlix-141-211124-EV.pdf" TargetMode="External"/><Relationship Id="rId257" Type="http://schemas.openxmlformats.org/officeDocument/2006/relationships/hyperlink" Target="https://www.congresotamaulipas.gob.mx/Parlamentario/Archivos/Decretos/DECRETO%2065-887%20ley%20interna%20%20unificado%20FINAL%20150824.pdf" TargetMode="External"/><Relationship Id="rId278" Type="http://schemas.openxmlformats.org/officeDocument/2006/relationships/hyperlink" Target="https://po.tamaulipas.gob.mx/wp-content/uploads/2024/11/cxlix-141-211124-EV.pdf" TargetMode="External"/><Relationship Id="rId303" Type="http://schemas.openxmlformats.org/officeDocument/2006/relationships/hyperlink" Target="https://po.tamaulipas.gob.mx/wp-content/uploads/2024/11/cxlix-141-211124-EV.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theme" Target="theme/theme1.xm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po.tamaulipas.gob.mx/wp-content/uploads/2025/02/cl-19-120225.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po.tamaulipas.gob.mx/wp-content/uploads/2023/07/cxlviii-Ext.No_.14-080723.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po.tamaulipas.gob.mx/wp-content/uploads/2024/11/cxlix-141-211124-EV.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1/12/cxlvi-143-011221F.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po.tamaulipas.gob.mx/wp-content/uploads/2022/02/cxlvii-24-240222F.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www.congresotamaulipas.gob.mx/Parlamentario/Archivos/Decretos/DECRETO%2065-887%20ley%20interna%20%20unificado%20FINAL%20150824.pdf" TargetMode="External"/><Relationship Id="rId336" Type="http://schemas.openxmlformats.org/officeDocument/2006/relationships/hyperlink" Target="https://po.tamaulipas.gob.mx/wp-content/uploads/2024/11/cxlix-141-211124-EV.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5/02/cl-19-120225.pdf" TargetMode="External"/><Relationship Id="rId291" Type="http://schemas.openxmlformats.org/officeDocument/2006/relationships/hyperlink" Target="https://po.tamaulipas.gob.mx/wp-content/uploads/2023/07/cxlviii-Ext.No_.14-080723.pdf" TargetMode="External"/><Relationship Id="rId305" Type="http://schemas.openxmlformats.org/officeDocument/2006/relationships/hyperlink" Target="https://po.tamaulipas.gob.mx/wp-content/uploads/2025/06/cl-Ext-No.29-300625.pdf" TargetMode="Externa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po.tamaulipas.gob.mx/wp-content/uploads/2024/10/cxlix-124-151024-EV.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1/12/cxlvi-148-141221F.pdf" TargetMode="External"/><Relationship Id="rId316" Type="http://schemas.openxmlformats.org/officeDocument/2006/relationships/hyperlink" Target="https://po.tamaulipas.gob.mx/wp-content/uploads/2024/11/cxlix-141-211124-EV.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4/09/cxlix-115-240924-EV.pdf" TargetMode="External"/><Relationship Id="rId271" Type="http://schemas.openxmlformats.org/officeDocument/2006/relationships/hyperlink" Target="https://www.congresotamaulipas.gob.mx/Parlamentario/Archivos/Decretos/DECRETO%2065-887%20ley%20interna%20%20unificado%20FINAL%20150824.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po.tamaulipas.gob.mx/wp-content/uploads/2021/12/cxlvi-143-011221F.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2/02/cxlvii-24-240222F.pdf" TargetMode="External"/><Relationship Id="rId240" Type="http://schemas.openxmlformats.org/officeDocument/2006/relationships/hyperlink" Target="https://po.tamaulipas.gob.mx/wp-content/uploads/2025/02/cl-19-120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99</Pages>
  <Words>55085</Words>
  <Characters>313990</Characters>
  <Application>Microsoft Office Word</Application>
  <DocSecurity>0</DocSecurity>
  <Lines>2616</Lines>
  <Paragraphs>736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keywords>Ley sobre la organizacion y funcionamiento interno del congreso 8julio23_actualizada</cp:keywords>
  <cp:lastModifiedBy>Usuario</cp:lastModifiedBy>
  <cp:revision>3</cp:revision>
  <cp:lastPrinted>2025-05-23T16:52:00Z</cp:lastPrinted>
  <dcterms:created xsi:type="dcterms:W3CDTF">2025-10-30T17:34:00Z</dcterms:created>
  <dcterms:modified xsi:type="dcterms:W3CDTF">2025-10-30T17:44:00Z</dcterms:modified>
  <cp:category>Ley sobre la organizacion y funcionamiento interno del congreso 12 de octubre 2023</cp:category>
</cp:coreProperties>
</file>